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9567" w14:textId="77777777" w:rsidR="00533B68" w:rsidRDefault="00533B68">
      <w:pPr>
        <w:tabs>
          <w:tab w:val="left" w:pos="-90"/>
          <w:tab w:val="left" w:pos="2070"/>
          <w:tab w:val="left" w:pos="3870"/>
          <w:tab w:val="left" w:pos="5670"/>
          <w:tab w:val="left" w:pos="7830"/>
          <w:tab w:val="left" w:pos="8550"/>
          <w:tab w:val="left" w:pos="9270"/>
        </w:tabs>
        <w:jc w:val="center"/>
        <w:rPr>
          <w:b/>
          <w:i/>
          <w:sz w:val="32"/>
        </w:rPr>
      </w:pPr>
      <w:r>
        <w:rPr>
          <w:b/>
          <w:i/>
          <w:sz w:val="32"/>
        </w:rPr>
        <w:t>Annual Drinking Water Quality Report</w:t>
      </w:r>
    </w:p>
    <w:p w14:paraId="2E4189CE" w14:textId="77777777" w:rsidR="00533B68" w:rsidRPr="00496204" w:rsidRDefault="00A94095" w:rsidP="00496204">
      <w:pPr>
        <w:tabs>
          <w:tab w:val="left" w:pos="-90"/>
          <w:tab w:val="left" w:pos="2070"/>
          <w:tab w:val="left" w:pos="3870"/>
          <w:tab w:val="left" w:pos="5670"/>
          <w:tab w:val="left" w:pos="7830"/>
          <w:tab w:val="left" w:pos="8550"/>
          <w:tab w:val="left" w:pos="9270"/>
        </w:tabs>
        <w:jc w:val="center"/>
        <w:rPr>
          <w:i/>
        </w:rPr>
      </w:pPr>
      <w:r>
        <w:rPr>
          <w:i/>
        </w:rPr>
        <w:t>PWSID 1167814</w:t>
      </w:r>
      <w:r w:rsidR="00C3499C">
        <w:rPr>
          <w:i/>
        </w:rPr>
        <w:t xml:space="preserve"> – </w:t>
      </w:r>
      <w:r>
        <w:rPr>
          <w:i/>
        </w:rPr>
        <w:t>Thompson Creek</w:t>
      </w:r>
      <w:r w:rsidR="00C3499C">
        <w:rPr>
          <w:i/>
        </w:rPr>
        <w:t xml:space="preserve"> RCPSA</w:t>
      </w:r>
    </w:p>
    <w:p w14:paraId="23506134" w14:textId="77777777" w:rsidR="00533B68" w:rsidRPr="00E56D18" w:rsidRDefault="00533B68">
      <w:pPr>
        <w:keepLines/>
        <w:tabs>
          <w:tab w:val="left" w:pos="0"/>
        </w:tabs>
        <w:rPr>
          <w:rFonts w:cs="Arial"/>
          <w:b/>
          <w:sz w:val="20"/>
        </w:rPr>
      </w:pPr>
    </w:p>
    <w:p w14:paraId="5DADD8A9" w14:textId="77777777" w:rsidR="00533B68" w:rsidRPr="00AB1E30" w:rsidRDefault="00533B68">
      <w:pPr>
        <w:keepLines/>
        <w:tabs>
          <w:tab w:val="left" w:pos="0"/>
        </w:tabs>
        <w:rPr>
          <w:rFonts w:cs="Arial"/>
          <w:b/>
          <w:sz w:val="20"/>
        </w:rPr>
      </w:pPr>
      <w:r w:rsidRPr="00AB1E30">
        <w:rPr>
          <w:rFonts w:cs="Arial"/>
          <w:b/>
          <w:sz w:val="20"/>
        </w:rPr>
        <w:t>INTRODUCTION</w:t>
      </w:r>
    </w:p>
    <w:p w14:paraId="715DC440" w14:textId="2E272525"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C3499C">
        <w:rPr>
          <w:rFonts w:ascii="Arial" w:hAnsi="Arial" w:cs="Arial"/>
          <w:sz w:val="20"/>
        </w:rPr>
        <w:t>202</w:t>
      </w:r>
      <w:r w:rsidR="00264A39">
        <w:rPr>
          <w:rFonts w:ascii="Arial" w:hAnsi="Arial" w:cs="Arial"/>
          <w:sz w:val="20"/>
        </w:rPr>
        <w:t xml:space="preserve">3 </w:t>
      </w:r>
      <w:r w:rsidRPr="00AB1E30">
        <w:rPr>
          <w:rFonts w:ascii="Arial" w:hAnsi="Arial" w:cs="Arial"/>
          <w:sz w:val="20"/>
        </w:rPr>
        <w:t>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353ECAEE"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44FBD3B8" w14:textId="77777777" w:rsidR="00C3499C" w:rsidRPr="00AB1E30" w:rsidRDefault="00C3499C" w:rsidP="00C3499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w:t>
      </w:r>
      <w:r>
        <w:rPr>
          <w:rFonts w:cs="Arial"/>
          <w:sz w:val="20"/>
        </w:rPr>
        <w:t>,</w:t>
      </w:r>
      <w:r w:rsidRPr="00AB1E30">
        <w:rPr>
          <w:rFonts w:cs="Arial"/>
          <w:sz w:val="20"/>
        </w:rPr>
        <w:t xml:space="preserve"> want additional information about any aspect of your drinking water</w:t>
      </w:r>
      <w:r>
        <w:rPr>
          <w:rFonts w:cs="Arial"/>
          <w:sz w:val="20"/>
        </w:rPr>
        <w:t>,</w:t>
      </w:r>
      <w:r w:rsidRPr="00AB1E30">
        <w:rPr>
          <w:rFonts w:cs="Arial"/>
          <w:sz w:val="20"/>
        </w:rPr>
        <w:t xml:space="preserve"> or want to know how to participate in decisions that may affect the quality of your drinking water, please contact:</w:t>
      </w:r>
      <w:r>
        <w:rPr>
          <w:rFonts w:cs="Arial"/>
          <w:sz w:val="20"/>
        </w:rPr>
        <w:t xml:space="preserve"> Tracy Puckett, Interim Director at 276-451-5884</w:t>
      </w:r>
    </w:p>
    <w:p w14:paraId="0BF609B9" w14:textId="77777777" w:rsidR="00C3499C" w:rsidRPr="00AB1E30" w:rsidRDefault="00C3499C" w:rsidP="00C3499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8DFA371" w14:textId="77777777" w:rsidR="00C3499C" w:rsidRPr="00AB1E30" w:rsidRDefault="00C3499C" w:rsidP="00C3499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Pr>
          <w:rFonts w:cs="Arial"/>
          <w:sz w:val="20"/>
        </w:rPr>
        <w:t xml:space="preserve"> </w:t>
      </w:r>
      <w:r w:rsidRPr="008D4210">
        <w:rPr>
          <w:sz w:val="20"/>
        </w:rPr>
        <w:t>Russell County PSA Board of Directors meetings are scheduled for the third Monday of each month at 6:00 pm. The meetings are held at the Russell County Government Center 137 Highland Dr. Lebanon, VA.</w:t>
      </w:r>
    </w:p>
    <w:p w14:paraId="368E30D2"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7F3AB0E"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29F5E57F"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(i)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In order to ensure that tap water is safe to drink, EPA prescribes regulations that limit the amount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5971EF75"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02FC4FCC"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248DF4FE"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74FC6A5F"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1289B4E7"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47EDB518"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054935E2" w14:textId="77777777" w:rsidR="00533B68" w:rsidRPr="00AB1E30" w:rsidRDefault="00C3499C"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Pr>
          <w:rFonts w:cs="Arial"/>
          <w:b/>
          <w:sz w:val="20"/>
        </w:rPr>
        <w:t>SOURCE</w:t>
      </w:r>
      <w:r w:rsidR="00533B68" w:rsidRPr="00AB1E30">
        <w:rPr>
          <w:rFonts w:cs="Arial"/>
          <w:b/>
          <w:sz w:val="20"/>
        </w:rPr>
        <w:t>S and TREATMENT OF YOUR DRINKING WATER</w:t>
      </w:r>
    </w:p>
    <w:p w14:paraId="64A4E29C" w14:textId="77777777" w:rsidR="00E56D18" w:rsidRPr="00C3499C" w:rsidRDefault="00C3499C"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rPr>
      </w:pPr>
      <w:r w:rsidRPr="00C3499C">
        <w:rPr>
          <w:sz w:val="20"/>
        </w:rPr>
        <w:t>The source of your drinking water is groundwater pumped and blended from four drilled wells owned and operated by the Town of Honaker.</w:t>
      </w:r>
    </w:p>
    <w:p w14:paraId="24966DC4" w14:textId="77777777" w:rsidR="00710713" w:rsidRPr="00AB1E30" w:rsidRDefault="00710713"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9FDABAE" w14:textId="77777777" w:rsidR="00533B68" w:rsidRPr="00AB1E30"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AB1E30">
        <w:rPr>
          <w:rFonts w:cs="Arial"/>
          <w:sz w:val="20"/>
        </w:rPr>
        <w:t>Is there any treatment of your drinking water supply?   (</w:t>
      </w:r>
      <w:r w:rsidR="00873130">
        <w:rPr>
          <w:rFonts w:cs="Arial"/>
          <w:sz w:val="20"/>
        </w:rPr>
        <w:t xml:space="preserve"> X</w:t>
      </w:r>
      <w:r w:rsidR="00710713" w:rsidRPr="00AB1E30">
        <w:rPr>
          <w:rFonts w:cs="Arial"/>
          <w:sz w:val="20"/>
        </w:rPr>
        <w:t xml:space="preserve"> </w:t>
      </w:r>
      <w:r w:rsidRPr="00AB1E30">
        <w:rPr>
          <w:rFonts w:cs="Arial"/>
          <w:sz w:val="20"/>
        </w:rPr>
        <w:t>) Yes    (   ) No</w:t>
      </w:r>
    </w:p>
    <w:p w14:paraId="53B003E2" w14:textId="77777777" w:rsidR="00E56D18" w:rsidRPr="00873130" w:rsidRDefault="00873130"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18"/>
        </w:rPr>
      </w:pPr>
      <w:r w:rsidRPr="00873130">
        <w:rPr>
          <w:sz w:val="20"/>
        </w:rPr>
        <w:t>Your water is treated by disinfection. Disinfection involves the addition of chlorine or other disinfectant to kill dangerous bacteria and microorganisms that may be in the water.</w:t>
      </w:r>
    </w:p>
    <w:p w14:paraId="2291CE7E"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4EAB85FF" w14:textId="77777777" w:rsidR="000807C7" w:rsidRPr="00AB1E30" w:rsidRDefault="00AA11CF" w:rsidP="000807C7">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cs="Arial"/>
          <w:sz w:val="20"/>
        </w:rPr>
      </w:pPr>
      <w:r>
        <w:rPr>
          <w:rFonts w:cs="Arial"/>
          <w:sz w:val="20"/>
        </w:rPr>
        <w:t xml:space="preserve">The Virginia Department of Health </w:t>
      </w:r>
      <w:r w:rsidR="000807C7" w:rsidRPr="00AB1E30">
        <w:rPr>
          <w:rFonts w:cs="Arial"/>
          <w:sz w:val="20"/>
        </w:rPr>
        <w:t xml:space="preserve">conducted a source water assessment of our system during </w:t>
      </w:r>
      <w:r w:rsidR="00873130">
        <w:rPr>
          <w:rFonts w:cs="Arial"/>
          <w:sz w:val="20"/>
        </w:rPr>
        <w:t>2020</w:t>
      </w:r>
      <w:r w:rsidR="000807C7" w:rsidRPr="00AB1E30">
        <w:rPr>
          <w:rFonts w:cs="Arial"/>
          <w:sz w:val="20"/>
        </w:rPr>
        <w:t xml:space="preserve">.  The </w:t>
      </w:r>
      <w:r w:rsidR="00873130">
        <w:rPr>
          <w:rFonts w:cs="Arial"/>
          <w:sz w:val="20"/>
        </w:rPr>
        <w:t>all four of the Town of Honaker’s wells were</w:t>
      </w:r>
      <w:r w:rsidR="000807C7" w:rsidRPr="00AB1E30">
        <w:rPr>
          <w:rFonts w:cs="Arial"/>
          <w:sz w:val="20"/>
        </w:rPr>
        <w:t xml:space="preserve"> determined to be of </w:t>
      </w:r>
      <w:r w:rsidR="00551BF2">
        <w:rPr>
          <w:rFonts w:cs="Arial"/>
          <w:sz w:val="20"/>
        </w:rPr>
        <w:t>high</w:t>
      </w:r>
      <w:r w:rsidR="000807C7" w:rsidRPr="00AB1E30">
        <w:rPr>
          <w:rFonts w:cs="Arial"/>
          <w:sz w:val="20"/>
        </w:rPr>
        <w:t xml:space="preserv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The report is available by contacting </w:t>
      </w:r>
      <w:r w:rsidR="00873130">
        <w:rPr>
          <w:rFonts w:cs="Arial"/>
          <w:sz w:val="20"/>
        </w:rPr>
        <w:t xml:space="preserve">your water system representative </w:t>
      </w:r>
      <w:r w:rsidR="000807C7" w:rsidRPr="00AB1E30">
        <w:rPr>
          <w:rFonts w:cs="Arial"/>
          <w:sz w:val="20"/>
        </w:rPr>
        <w:t xml:space="preserve">at the phone number or address given elsewhere in this drinking water quality report.  </w:t>
      </w:r>
    </w:p>
    <w:p w14:paraId="254079C1"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358BAD17"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4A7C2C3D" w14:textId="66CEFC7C"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C3499C">
        <w:rPr>
          <w:rFonts w:cs="Arial"/>
          <w:sz w:val="20"/>
        </w:rPr>
        <w:t>202</w:t>
      </w:r>
      <w:r w:rsidR="00264A39">
        <w:rPr>
          <w:rFonts w:cs="Arial"/>
          <w:sz w:val="20"/>
        </w:rPr>
        <w:t>3</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18B9F4AF"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30EC8CDB"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7DE478A2"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40F4DF3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0D23AD94"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2CC6B885"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5EA1912B" w14:textId="77777777" w:rsidR="00DE7FE8" w:rsidRPr="00AB1E30" w:rsidRDefault="00DE7FE8" w:rsidP="00DE7FE8">
      <w:pPr>
        <w:pStyle w:val="BodyText"/>
        <w:rPr>
          <w:rFonts w:ascii="Arial" w:hAnsi="Arial" w:cs="Arial"/>
          <w:sz w:val="20"/>
        </w:rPr>
      </w:pPr>
    </w:p>
    <w:p w14:paraId="774B0A11"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14CE1A27" w14:textId="77777777" w:rsidR="00DE7FE8" w:rsidRPr="00AB1E30" w:rsidRDefault="00DE7FE8" w:rsidP="00DE7FE8">
      <w:pPr>
        <w:pStyle w:val="BodyText"/>
        <w:rPr>
          <w:rFonts w:ascii="Arial" w:hAnsi="Arial" w:cs="Arial"/>
          <w:sz w:val="20"/>
        </w:rPr>
      </w:pPr>
    </w:p>
    <w:p w14:paraId="41CDF3E7"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 xml:space="preserve">Non-detects (ND) - </w:t>
      </w:r>
      <w:r w:rsidRPr="00873130">
        <w:rPr>
          <w:rFonts w:cs="Arial"/>
          <w:sz w:val="20"/>
        </w:rPr>
        <w:t>lab analysis indicates that the contaminant is not present</w:t>
      </w:r>
    </w:p>
    <w:p w14:paraId="1512C56E" w14:textId="77777777" w:rsidR="00F973BC" w:rsidRPr="00AB1E30" w:rsidRDefault="00F973BC" w:rsidP="00DE7FE8">
      <w:pPr>
        <w:pStyle w:val="BodyText"/>
        <w:rPr>
          <w:rFonts w:ascii="Arial" w:hAnsi="Arial" w:cs="Arial"/>
          <w:sz w:val="20"/>
        </w:rPr>
      </w:pPr>
    </w:p>
    <w:p w14:paraId="0C2CBEA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2B9A5D77"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C00676F"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168CF8ED"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936494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(pCi/L)</w:t>
      </w:r>
      <w:r w:rsidRPr="00AB1E30">
        <w:rPr>
          <w:rFonts w:cs="Arial"/>
          <w:sz w:val="20"/>
        </w:rPr>
        <w:t xml:space="preserve"> - picocuries per liter is a measure of the radioactivity in water.</w:t>
      </w:r>
    </w:p>
    <w:p w14:paraId="72A616EF"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68CACF7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4786508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06CB9F97"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4CB609D8" w14:textId="77777777" w:rsidR="005D3B1D" w:rsidRDefault="005D3B1D" w:rsidP="005D3B1D">
      <w:pPr>
        <w:pStyle w:val="Default"/>
      </w:pPr>
    </w:p>
    <w:p w14:paraId="7EA480D3"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07EF2B4C"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D5CB3D5"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686BFF8B"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237596E"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Nephelometric Turbidity Unit (NTU)</w:t>
      </w:r>
      <w:r w:rsidRPr="00AB1E30">
        <w:rPr>
          <w:rFonts w:cs="Arial"/>
          <w:sz w:val="20"/>
        </w:rPr>
        <w:t xml:space="preserve"> - nephelometric turbidity unit is a measure of the clarity, or cloudiness, of water. Turbidity in excess of 5 NTU is just noticeable to the average person.  Turbidity is monitored because it is a good indicator of the effectiveness of our filtration system.</w:t>
      </w:r>
    </w:p>
    <w:p w14:paraId="706E93F2" w14:textId="77777777" w:rsidR="00533B68" w:rsidRPr="00AB1E30" w:rsidRDefault="00533B68">
      <w:pPr>
        <w:pStyle w:val="Heading9"/>
        <w:rPr>
          <w:rFonts w:cs="Arial"/>
          <w:sz w:val="20"/>
        </w:rPr>
      </w:pPr>
    </w:p>
    <w:p w14:paraId="5D2E9396" w14:textId="77777777" w:rsidR="00DE7FE8" w:rsidRPr="00873130" w:rsidRDefault="00533B68" w:rsidP="00873130">
      <w:pPr>
        <w:pStyle w:val="Heading9"/>
        <w:rPr>
          <w:rFonts w:cs="Arial"/>
          <w:color w:val="000000"/>
          <w:sz w:val="20"/>
        </w:rPr>
      </w:pPr>
      <w:r w:rsidRPr="00AB1E30">
        <w:rPr>
          <w:rFonts w:cs="Arial"/>
          <w:sz w:val="20"/>
        </w:rPr>
        <w:t>WATER QUALITY RESULTS</w:t>
      </w:r>
    </w:p>
    <w:p w14:paraId="5EE0D841"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1530"/>
        <w:gridCol w:w="1620"/>
        <w:gridCol w:w="1530"/>
        <w:gridCol w:w="990"/>
        <w:gridCol w:w="1350"/>
        <w:gridCol w:w="1260"/>
        <w:gridCol w:w="3690"/>
      </w:tblGrid>
      <w:tr w:rsidR="00E56D18" w:rsidRPr="003B7B26" w14:paraId="3F6097D3" w14:textId="77777777">
        <w:trPr>
          <w:cantSplit/>
        </w:trPr>
        <w:tc>
          <w:tcPr>
            <w:tcW w:w="2538" w:type="dxa"/>
            <w:tcBorders>
              <w:bottom w:val="double" w:sz="12" w:space="0" w:color="auto"/>
            </w:tcBorders>
            <w:vAlign w:val="center"/>
          </w:tcPr>
          <w:p w14:paraId="72D50BA1" w14:textId="77777777" w:rsidR="00AE4D47" w:rsidRPr="003B7B26" w:rsidRDefault="00AE4D47" w:rsidP="00AE4D47">
            <w:pPr>
              <w:pStyle w:val="Preformatted"/>
              <w:tabs>
                <w:tab w:val="clear" w:pos="9590"/>
              </w:tabs>
              <w:rPr>
                <w:rFonts w:ascii="Arial" w:hAnsi="Arial" w:cs="Arial"/>
                <w:sz w:val="18"/>
                <w:szCs w:val="18"/>
              </w:rPr>
            </w:pPr>
            <w:r w:rsidRPr="003B7B26">
              <w:rPr>
                <w:rFonts w:ascii="Arial" w:hAnsi="Arial" w:cs="Arial"/>
                <w:sz w:val="18"/>
                <w:szCs w:val="18"/>
              </w:rPr>
              <w:t>Contaminant  (units)</w:t>
            </w:r>
          </w:p>
        </w:tc>
        <w:tc>
          <w:tcPr>
            <w:tcW w:w="1530" w:type="dxa"/>
            <w:tcBorders>
              <w:bottom w:val="double" w:sz="12" w:space="0" w:color="auto"/>
            </w:tcBorders>
            <w:vAlign w:val="center"/>
          </w:tcPr>
          <w:p w14:paraId="722C0D68"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620" w:type="dxa"/>
            <w:tcBorders>
              <w:bottom w:val="double" w:sz="12" w:space="0" w:color="auto"/>
            </w:tcBorders>
            <w:vAlign w:val="center"/>
          </w:tcPr>
          <w:p w14:paraId="1F0B3A9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530" w:type="dxa"/>
            <w:tcBorders>
              <w:bottom w:val="double" w:sz="12" w:space="0" w:color="auto"/>
            </w:tcBorders>
            <w:vAlign w:val="center"/>
          </w:tcPr>
          <w:p w14:paraId="0CD40E79"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3E3BFA58"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350" w:type="dxa"/>
            <w:tcBorders>
              <w:bottom w:val="double" w:sz="12" w:space="0" w:color="auto"/>
            </w:tcBorders>
            <w:vAlign w:val="center"/>
          </w:tcPr>
          <w:p w14:paraId="1DFFD943"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1260" w:type="dxa"/>
            <w:tcBorders>
              <w:bottom w:val="double" w:sz="12" w:space="0" w:color="auto"/>
            </w:tcBorders>
            <w:vAlign w:val="center"/>
          </w:tcPr>
          <w:p w14:paraId="7B3EAA44"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3690" w:type="dxa"/>
            <w:tcBorders>
              <w:bottom w:val="double" w:sz="12" w:space="0" w:color="auto"/>
            </w:tcBorders>
            <w:vAlign w:val="center"/>
          </w:tcPr>
          <w:p w14:paraId="2E16E51F"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1067B77F" w14:textId="77777777">
        <w:trPr>
          <w:cantSplit/>
          <w:trHeight w:val="600"/>
        </w:trPr>
        <w:tc>
          <w:tcPr>
            <w:tcW w:w="2538" w:type="dxa"/>
            <w:tcBorders>
              <w:top w:val="nil"/>
              <w:bottom w:val="single" w:sz="6" w:space="0" w:color="auto"/>
            </w:tcBorders>
            <w:vAlign w:val="center"/>
          </w:tcPr>
          <w:p w14:paraId="77AD5104"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530" w:type="dxa"/>
            <w:tcBorders>
              <w:top w:val="nil"/>
              <w:bottom w:val="single" w:sz="6" w:space="0" w:color="auto"/>
            </w:tcBorders>
            <w:vAlign w:val="center"/>
          </w:tcPr>
          <w:p w14:paraId="4F09FEB6"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620" w:type="dxa"/>
            <w:tcBorders>
              <w:top w:val="nil"/>
              <w:bottom w:val="single" w:sz="6" w:space="0" w:color="auto"/>
            </w:tcBorders>
            <w:vAlign w:val="center"/>
          </w:tcPr>
          <w:p w14:paraId="4D7D7A7C"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530" w:type="dxa"/>
            <w:tcBorders>
              <w:top w:val="nil"/>
              <w:bottom w:val="single" w:sz="6" w:space="0" w:color="auto"/>
            </w:tcBorders>
            <w:vAlign w:val="center"/>
          </w:tcPr>
          <w:p w14:paraId="61D0D63D" w14:textId="7729CD3E" w:rsidR="004A0358" w:rsidRPr="003B7B26" w:rsidRDefault="006A4668" w:rsidP="00AE4D47">
            <w:pPr>
              <w:pStyle w:val="Preformatted"/>
              <w:tabs>
                <w:tab w:val="clear" w:pos="9590"/>
              </w:tabs>
              <w:jc w:val="center"/>
              <w:rPr>
                <w:rFonts w:ascii="Arial" w:hAnsi="Arial" w:cs="Arial"/>
                <w:sz w:val="18"/>
                <w:szCs w:val="18"/>
              </w:rPr>
            </w:pPr>
            <w:r>
              <w:rPr>
                <w:rFonts w:ascii="Arial" w:hAnsi="Arial" w:cs="Arial"/>
                <w:sz w:val="18"/>
                <w:szCs w:val="18"/>
              </w:rPr>
              <w:t>1.1</w:t>
            </w:r>
          </w:p>
        </w:tc>
        <w:tc>
          <w:tcPr>
            <w:tcW w:w="990" w:type="dxa"/>
            <w:tcBorders>
              <w:top w:val="nil"/>
              <w:bottom w:val="single" w:sz="6" w:space="0" w:color="auto"/>
            </w:tcBorders>
            <w:vAlign w:val="center"/>
          </w:tcPr>
          <w:p w14:paraId="23B7D148" w14:textId="77777777" w:rsidR="004A0358" w:rsidRPr="003B7B26" w:rsidRDefault="006A4668"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5DE478F1" w14:textId="40D8958E" w:rsidR="004A0358" w:rsidRPr="003B7B26" w:rsidRDefault="009315B8" w:rsidP="00AE4D47">
            <w:pPr>
              <w:pStyle w:val="Preformatted"/>
              <w:tabs>
                <w:tab w:val="clear" w:pos="9590"/>
              </w:tabs>
              <w:jc w:val="center"/>
              <w:rPr>
                <w:rFonts w:ascii="Arial" w:hAnsi="Arial" w:cs="Arial"/>
                <w:sz w:val="18"/>
                <w:szCs w:val="18"/>
              </w:rPr>
            </w:pPr>
            <w:r>
              <w:rPr>
                <w:rFonts w:ascii="Arial" w:hAnsi="Arial" w:cs="Arial"/>
                <w:sz w:val="18"/>
                <w:szCs w:val="18"/>
              </w:rPr>
              <w:t>0.3-1.1</w:t>
            </w:r>
          </w:p>
        </w:tc>
        <w:tc>
          <w:tcPr>
            <w:tcW w:w="1260" w:type="dxa"/>
            <w:tcBorders>
              <w:top w:val="nil"/>
              <w:bottom w:val="single" w:sz="6" w:space="0" w:color="auto"/>
            </w:tcBorders>
            <w:vAlign w:val="center"/>
          </w:tcPr>
          <w:p w14:paraId="2100A1D3" w14:textId="01D068C6" w:rsidR="004A0358" w:rsidRPr="003B7B26" w:rsidRDefault="006A4668" w:rsidP="00AE4D47">
            <w:pPr>
              <w:pStyle w:val="Preformatted"/>
              <w:tabs>
                <w:tab w:val="clear" w:pos="9590"/>
              </w:tabs>
              <w:jc w:val="center"/>
              <w:rPr>
                <w:rFonts w:ascii="Arial" w:hAnsi="Arial" w:cs="Arial"/>
                <w:sz w:val="18"/>
                <w:szCs w:val="18"/>
              </w:rPr>
            </w:pPr>
            <w:r>
              <w:rPr>
                <w:rFonts w:ascii="Arial" w:hAnsi="Arial" w:cs="Arial"/>
                <w:sz w:val="18"/>
                <w:szCs w:val="18"/>
              </w:rPr>
              <w:t>202</w:t>
            </w:r>
            <w:r w:rsidR="009315B8">
              <w:rPr>
                <w:rFonts w:ascii="Arial" w:hAnsi="Arial" w:cs="Arial"/>
                <w:sz w:val="18"/>
                <w:szCs w:val="18"/>
              </w:rPr>
              <w:t>3</w:t>
            </w:r>
          </w:p>
        </w:tc>
        <w:tc>
          <w:tcPr>
            <w:tcW w:w="3690" w:type="dxa"/>
            <w:tcBorders>
              <w:top w:val="nil"/>
              <w:bottom w:val="single" w:sz="6" w:space="0" w:color="auto"/>
            </w:tcBorders>
            <w:vAlign w:val="center"/>
          </w:tcPr>
          <w:p w14:paraId="304CE130"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4A0358" w:rsidRPr="003B7B26" w14:paraId="0B7D5929" w14:textId="77777777">
        <w:trPr>
          <w:cantSplit/>
          <w:trHeight w:val="714"/>
        </w:trPr>
        <w:tc>
          <w:tcPr>
            <w:tcW w:w="2538" w:type="dxa"/>
            <w:tcBorders>
              <w:top w:val="nil"/>
              <w:bottom w:val="single" w:sz="6" w:space="0" w:color="auto"/>
            </w:tcBorders>
            <w:vAlign w:val="center"/>
          </w:tcPr>
          <w:p w14:paraId="75F73A6E" w14:textId="77777777" w:rsidR="004A0358" w:rsidRPr="003B7B26" w:rsidRDefault="004A0358" w:rsidP="00034A09">
            <w:pPr>
              <w:pStyle w:val="BodyText2"/>
              <w:rPr>
                <w:rFonts w:ascii="Arial" w:hAnsi="Arial" w:cs="Arial"/>
                <w:sz w:val="18"/>
                <w:szCs w:val="18"/>
              </w:rPr>
            </w:pPr>
            <w:r w:rsidRPr="003B7B26">
              <w:rPr>
                <w:rFonts w:ascii="Arial" w:hAnsi="Arial" w:cs="Arial"/>
                <w:sz w:val="18"/>
                <w:szCs w:val="18"/>
              </w:rPr>
              <w:t>Fluoride (ppm)</w:t>
            </w:r>
          </w:p>
        </w:tc>
        <w:tc>
          <w:tcPr>
            <w:tcW w:w="1530" w:type="dxa"/>
            <w:tcBorders>
              <w:top w:val="nil"/>
              <w:bottom w:val="single" w:sz="6" w:space="0" w:color="auto"/>
            </w:tcBorders>
            <w:vAlign w:val="center"/>
          </w:tcPr>
          <w:p w14:paraId="2889901D" w14:textId="77777777" w:rsidR="004A0358" w:rsidRPr="003B7B26" w:rsidRDefault="004A0358" w:rsidP="00034A09">
            <w:pPr>
              <w:pStyle w:val="BodyText2"/>
              <w:jc w:val="center"/>
              <w:rPr>
                <w:rFonts w:ascii="Arial" w:hAnsi="Arial" w:cs="Arial"/>
                <w:sz w:val="18"/>
                <w:szCs w:val="18"/>
              </w:rPr>
            </w:pPr>
            <w:r w:rsidRPr="003B7B26">
              <w:rPr>
                <w:rFonts w:ascii="Arial" w:hAnsi="Arial" w:cs="Arial"/>
                <w:sz w:val="18"/>
                <w:szCs w:val="18"/>
              </w:rPr>
              <w:t>4</w:t>
            </w:r>
          </w:p>
        </w:tc>
        <w:tc>
          <w:tcPr>
            <w:tcW w:w="1620" w:type="dxa"/>
            <w:tcBorders>
              <w:top w:val="nil"/>
              <w:bottom w:val="single" w:sz="6" w:space="0" w:color="auto"/>
            </w:tcBorders>
            <w:vAlign w:val="center"/>
          </w:tcPr>
          <w:p w14:paraId="406A6FA4" w14:textId="77777777" w:rsidR="004A0358" w:rsidRPr="003B7B26" w:rsidRDefault="004A0358" w:rsidP="00034A09">
            <w:pPr>
              <w:pStyle w:val="BodyText2"/>
              <w:jc w:val="center"/>
              <w:rPr>
                <w:rFonts w:ascii="Arial" w:hAnsi="Arial" w:cs="Arial"/>
                <w:sz w:val="18"/>
                <w:szCs w:val="18"/>
              </w:rPr>
            </w:pPr>
            <w:r w:rsidRPr="003B7B26">
              <w:rPr>
                <w:rFonts w:ascii="Arial" w:hAnsi="Arial" w:cs="Arial"/>
                <w:sz w:val="18"/>
                <w:szCs w:val="18"/>
              </w:rPr>
              <w:t>4</w:t>
            </w:r>
          </w:p>
        </w:tc>
        <w:tc>
          <w:tcPr>
            <w:tcW w:w="1530" w:type="dxa"/>
            <w:tcBorders>
              <w:top w:val="nil"/>
              <w:bottom w:val="single" w:sz="6" w:space="0" w:color="auto"/>
            </w:tcBorders>
            <w:vAlign w:val="center"/>
          </w:tcPr>
          <w:p w14:paraId="4E49CEE1" w14:textId="377B6A01" w:rsidR="004A0358" w:rsidRPr="003B7B26" w:rsidRDefault="006E5FDE" w:rsidP="00AE4D47">
            <w:pPr>
              <w:pStyle w:val="BodyText2"/>
              <w:jc w:val="center"/>
              <w:rPr>
                <w:rFonts w:ascii="Arial" w:hAnsi="Arial" w:cs="Arial"/>
                <w:sz w:val="18"/>
                <w:szCs w:val="18"/>
              </w:rPr>
            </w:pPr>
            <w:r>
              <w:rPr>
                <w:rFonts w:ascii="Arial" w:hAnsi="Arial" w:cs="Arial"/>
                <w:sz w:val="18"/>
                <w:szCs w:val="18"/>
              </w:rPr>
              <w:t>0.</w:t>
            </w:r>
            <w:r w:rsidR="009315B8">
              <w:rPr>
                <w:rFonts w:ascii="Arial" w:hAnsi="Arial" w:cs="Arial"/>
                <w:sz w:val="18"/>
                <w:szCs w:val="18"/>
              </w:rPr>
              <w:t>82</w:t>
            </w:r>
          </w:p>
        </w:tc>
        <w:tc>
          <w:tcPr>
            <w:tcW w:w="990" w:type="dxa"/>
            <w:tcBorders>
              <w:top w:val="nil"/>
              <w:bottom w:val="single" w:sz="6" w:space="0" w:color="auto"/>
            </w:tcBorders>
            <w:vAlign w:val="center"/>
          </w:tcPr>
          <w:p w14:paraId="00926196" w14:textId="77777777" w:rsidR="004A0358" w:rsidRPr="003B7B26" w:rsidRDefault="00DD48B1"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0AB674CA" w14:textId="7A41B049" w:rsidR="004A0358" w:rsidRPr="003B7B26" w:rsidRDefault="006E5FDE" w:rsidP="00AE4D47">
            <w:pPr>
              <w:pStyle w:val="BodyText2"/>
              <w:jc w:val="center"/>
              <w:rPr>
                <w:rFonts w:ascii="Arial" w:hAnsi="Arial" w:cs="Arial"/>
                <w:sz w:val="18"/>
                <w:szCs w:val="18"/>
              </w:rPr>
            </w:pPr>
            <w:r>
              <w:rPr>
                <w:rFonts w:ascii="Arial" w:hAnsi="Arial" w:cs="Arial"/>
                <w:sz w:val="18"/>
                <w:szCs w:val="18"/>
              </w:rPr>
              <w:t>ND – 0.</w:t>
            </w:r>
            <w:r w:rsidR="009315B8">
              <w:rPr>
                <w:rFonts w:ascii="Arial" w:hAnsi="Arial" w:cs="Arial"/>
                <w:sz w:val="18"/>
                <w:szCs w:val="18"/>
              </w:rPr>
              <w:t>82</w:t>
            </w:r>
          </w:p>
        </w:tc>
        <w:tc>
          <w:tcPr>
            <w:tcW w:w="1260" w:type="dxa"/>
            <w:tcBorders>
              <w:top w:val="nil"/>
              <w:bottom w:val="single" w:sz="6" w:space="0" w:color="auto"/>
            </w:tcBorders>
            <w:vAlign w:val="center"/>
          </w:tcPr>
          <w:p w14:paraId="14AB0CD4" w14:textId="61F022DF" w:rsidR="004A0358" w:rsidRPr="003B7B26" w:rsidRDefault="006E5FDE" w:rsidP="00AE4D47">
            <w:pPr>
              <w:pStyle w:val="BodyText2"/>
              <w:jc w:val="center"/>
              <w:rPr>
                <w:rFonts w:ascii="Arial" w:hAnsi="Arial" w:cs="Arial"/>
                <w:sz w:val="18"/>
                <w:szCs w:val="18"/>
              </w:rPr>
            </w:pPr>
            <w:r>
              <w:rPr>
                <w:rFonts w:ascii="Arial" w:hAnsi="Arial" w:cs="Arial"/>
                <w:sz w:val="18"/>
                <w:szCs w:val="18"/>
              </w:rPr>
              <w:t>20</w:t>
            </w:r>
            <w:r w:rsidR="009315B8">
              <w:rPr>
                <w:rFonts w:ascii="Arial" w:hAnsi="Arial" w:cs="Arial"/>
                <w:sz w:val="18"/>
                <w:szCs w:val="18"/>
              </w:rPr>
              <w:t>22</w:t>
            </w:r>
          </w:p>
        </w:tc>
        <w:tc>
          <w:tcPr>
            <w:tcW w:w="3690" w:type="dxa"/>
            <w:tcBorders>
              <w:top w:val="nil"/>
              <w:bottom w:val="single" w:sz="6" w:space="0" w:color="auto"/>
            </w:tcBorders>
            <w:vAlign w:val="center"/>
          </w:tcPr>
          <w:p w14:paraId="0117DCC6" w14:textId="77777777" w:rsidR="004A0358" w:rsidRPr="003B7B26" w:rsidRDefault="00E626F6" w:rsidP="00034A09">
            <w:pPr>
              <w:pStyle w:val="Preformatted"/>
              <w:tabs>
                <w:tab w:val="clear" w:pos="9590"/>
              </w:tabs>
              <w:rPr>
                <w:rFonts w:ascii="Arial" w:hAnsi="Arial" w:cs="Arial"/>
                <w:sz w:val="18"/>
                <w:szCs w:val="18"/>
              </w:rPr>
            </w:pPr>
            <w:r w:rsidRPr="003B7B26">
              <w:rPr>
                <w:rFonts w:ascii="Arial" w:hAnsi="Arial" w:cs="Arial"/>
                <w:sz w:val="18"/>
                <w:szCs w:val="18"/>
              </w:rPr>
              <w:t xml:space="preserve">Erosion of natural deposits; </w:t>
            </w:r>
            <w:r w:rsidR="004A0358" w:rsidRPr="003B7B26">
              <w:rPr>
                <w:rFonts w:ascii="Arial" w:hAnsi="Arial" w:cs="Arial"/>
                <w:sz w:val="18"/>
                <w:szCs w:val="18"/>
              </w:rPr>
              <w:t>Water additive which promotes strong teeth</w:t>
            </w:r>
            <w:r w:rsidRPr="003B7B26">
              <w:rPr>
                <w:rFonts w:ascii="Arial" w:hAnsi="Arial" w:cs="Arial"/>
                <w:sz w:val="18"/>
                <w:szCs w:val="18"/>
              </w:rPr>
              <w:t>; Discharge from fertilizer and aluminum factories</w:t>
            </w:r>
          </w:p>
        </w:tc>
      </w:tr>
      <w:tr w:rsidR="005F1935" w:rsidRPr="003B7B26" w14:paraId="587D2764" w14:textId="77777777">
        <w:trPr>
          <w:cantSplit/>
          <w:trHeight w:val="255"/>
        </w:trPr>
        <w:tc>
          <w:tcPr>
            <w:tcW w:w="2538" w:type="dxa"/>
            <w:tcBorders>
              <w:top w:val="nil"/>
              <w:bottom w:val="single" w:sz="6" w:space="0" w:color="auto"/>
            </w:tcBorders>
            <w:vAlign w:val="center"/>
          </w:tcPr>
          <w:p w14:paraId="62D21EB9"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Barium (ppm)</w:t>
            </w:r>
          </w:p>
        </w:tc>
        <w:tc>
          <w:tcPr>
            <w:tcW w:w="1530" w:type="dxa"/>
            <w:tcBorders>
              <w:top w:val="nil"/>
              <w:bottom w:val="single" w:sz="6" w:space="0" w:color="auto"/>
            </w:tcBorders>
            <w:vAlign w:val="center"/>
          </w:tcPr>
          <w:p w14:paraId="31F17BF8"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620" w:type="dxa"/>
            <w:tcBorders>
              <w:top w:val="nil"/>
              <w:bottom w:val="single" w:sz="6" w:space="0" w:color="auto"/>
            </w:tcBorders>
            <w:vAlign w:val="center"/>
          </w:tcPr>
          <w:p w14:paraId="182DADFE"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530" w:type="dxa"/>
            <w:tcBorders>
              <w:top w:val="nil"/>
              <w:bottom w:val="single" w:sz="6" w:space="0" w:color="auto"/>
            </w:tcBorders>
            <w:vAlign w:val="center"/>
          </w:tcPr>
          <w:p w14:paraId="2B789508" w14:textId="5ACED963" w:rsidR="005F1935" w:rsidRDefault="002C280F" w:rsidP="00DD48B1">
            <w:pPr>
              <w:pStyle w:val="Preformatted"/>
              <w:tabs>
                <w:tab w:val="clear" w:pos="9590"/>
              </w:tabs>
              <w:jc w:val="center"/>
              <w:rPr>
                <w:rFonts w:ascii="Arial" w:hAnsi="Arial" w:cs="Arial"/>
                <w:sz w:val="18"/>
                <w:szCs w:val="18"/>
              </w:rPr>
            </w:pPr>
            <w:r>
              <w:rPr>
                <w:rFonts w:ascii="Arial" w:hAnsi="Arial" w:cs="Arial"/>
                <w:sz w:val="18"/>
                <w:szCs w:val="18"/>
              </w:rPr>
              <w:t>0.102</w:t>
            </w:r>
          </w:p>
        </w:tc>
        <w:tc>
          <w:tcPr>
            <w:tcW w:w="990" w:type="dxa"/>
            <w:tcBorders>
              <w:top w:val="nil"/>
              <w:bottom w:val="single" w:sz="6" w:space="0" w:color="auto"/>
            </w:tcBorders>
            <w:vAlign w:val="center"/>
          </w:tcPr>
          <w:p w14:paraId="4BFA30BE" w14:textId="77777777" w:rsidR="005F1935" w:rsidRPr="00FB0433" w:rsidRDefault="00DD48B1" w:rsidP="00380616">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582CC4E2" w14:textId="2A26BA8F" w:rsidR="005F1935" w:rsidRDefault="00DD48B1" w:rsidP="00380616">
            <w:pPr>
              <w:pStyle w:val="Preformatted"/>
              <w:tabs>
                <w:tab w:val="clear" w:pos="9590"/>
              </w:tabs>
              <w:jc w:val="center"/>
              <w:rPr>
                <w:rFonts w:ascii="Arial" w:hAnsi="Arial" w:cs="Arial"/>
                <w:sz w:val="18"/>
                <w:szCs w:val="18"/>
              </w:rPr>
            </w:pPr>
            <w:r>
              <w:rPr>
                <w:rFonts w:ascii="Arial" w:hAnsi="Arial" w:cs="Arial"/>
                <w:sz w:val="18"/>
                <w:szCs w:val="18"/>
              </w:rPr>
              <w:t>0.0</w:t>
            </w:r>
            <w:r w:rsidR="002C280F">
              <w:rPr>
                <w:rFonts w:ascii="Arial" w:hAnsi="Arial" w:cs="Arial"/>
                <w:sz w:val="18"/>
                <w:szCs w:val="18"/>
              </w:rPr>
              <w:t>48-0.102</w:t>
            </w:r>
          </w:p>
        </w:tc>
        <w:tc>
          <w:tcPr>
            <w:tcW w:w="1260" w:type="dxa"/>
            <w:tcBorders>
              <w:top w:val="nil"/>
              <w:bottom w:val="single" w:sz="6" w:space="0" w:color="auto"/>
            </w:tcBorders>
            <w:vAlign w:val="center"/>
          </w:tcPr>
          <w:p w14:paraId="488A0677" w14:textId="308C441A" w:rsidR="005F1935" w:rsidRDefault="006E5FDE" w:rsidP="00380616">
            <w:pPr>
              <w:pStyle w:val="Preformatted"/>
              <w:tabs>
                <w:tab w:val="clear" w:pos="9590"/>
              </w:tabs>
              <w:jc w:val="center"/>
              <w:rPr>
                <w:rFonts w:ascii="Arial" w:hAnsi="Arial" w:cs="Arial"/>
                <w:sz w:val="18"/>
                <w:szCs w:val="18"/>
              </w:rPr>
            </w:pPr>
            <w:r>
              <w:rPr>
                <w:rFonts w:ascii="Arial" w:hAnsi="Arial" w:cs="Arial"/>
                <w:sz w:val="18"/>
                <w:szCs w:val="18"/>
              </w:rPr>
              <w:t>20</w:t>
            </w:r>
            <w:r w:rsidR="007D5857">
              <w:rPr>
                <w:rFonts w:ascii="Arial" w:hAnsi="Arial" w:cs="Arial"/>
                <w:sz w:val="18"/>
                <w:szCs w:val="18"/>
              </w:rPr>
              <w:t>22</w:t>
            </w:r>
          </w:p>
        </w:tc>
        <w:tc>
          <w:tcPr>
            <w:tcW w:w="3690" w:type="dxa"/>
            <w:tcBorders>
              <w:top w:val="nil"/>
              <w:bottom w:val="single" w:sz="6" w:space="0" w:color="auto"/>
            </w:tcBorders>
            <w:vAlign w:val="center"/>
          </w:tcPr>
          <w:p w14:paraId="7226E070"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F1935" w:rsidRPr="003B7B26" w14:paraId="2F7F984B" w14:textId="77777777">
        <w:trPr>
          <w:cantSplit/>
          <w:trHeight w:val="255"/>
        </w:trPr>
        <w:tc>
          <w:tcPr>
            <w:tcW w:w="2538" w:type="dxa"/>
            <w:tcBorders>
              <w:top w:val="nil"/>
              <w:bottom w:val="single" w:sz="6" w:space="0" w:color="auto"/>
            </w:tcBorders>
            <w:vAlign w:val="center"/>
          </w:tcPr>
          <w:p w14:paraId="545D0729"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Alpha Emitters (pCi/l)</w:t>
            </w:r>
          </w:p>
        </w:tc>
        <w:tc>
          <w:tcPr>
            <w:tcW w:w="1530" w:type="dxa"/>
            <w:tcBorders>
              <w:top w:val="nil"/>
              <w:bottom w:val="single" w:sz="6" w:space="0" w:color="auto"/>
            </w:tcBorders>
            <w:vAlign w:val="center"/>
          </w:tcPr>
          <w:p w14:paraId="0FE895F3"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68CD4DE3"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15</w:t>
            </w:r>
          </w:p>
        </w:tc>
        <w:tc>
          <w:tcPr>
            <w:tcW w:w="1530" w:type="dxa"/>
            <w:tcBorders>
              <w:top w:val="nil"/>
              <w:bottom w:val="single" w:sz="6" w:space="0" w:color="auto"/>
            </w:tcBorders>
            <w:vAlign w:val="center"/>
          </w:tcPr>
          <w:p w14:paraId="2731E9AA" w14:textId="77777777" w:rsidR="005F1935" w:rsidRPr="003B7B26" w:rsidRDefault="006E5FDE" w:rsidP="00AE4D47">
            <w:pPr>
              <w:pStyle w:val="BodyText2"/>
              <w:jc w:val="center"/>
              <w:rPr>
                <w:rFonts w:ascii="Arial" w:hAnsi="Arial" w:cs="Arial"/>
                <w:sz w:val="18"/>
                <w:szCs w:val="18"/>
              </w:rPr>
            </w:pPr>
            <w:r>
              <w:rPr>
                <w:rFonts w:ascii="Arial" w:hAnsi="Arial" w:cs="Arial"/>
                <w:sz w:val="18"/>
                <w:szCs w:val="18"/>
              </w:rPr>
              <w:t>3.3</w:t>
            </w:r>
          </w:p>
        </w:tc>
        <w:tc>
          <w:tcPr>
            <w:tcW w:w="990" w:type="dxa"/>
            <w:tcBorders>
              <w:top w:val="nil"/>
              <w:bottom w:val="single" w:sz="6" w:space="0" w:color="auto"/>
            </w:tcBorders>
            <w:vAlign w:val="center"/>
          </w:tcPr>
          <w:p w14:paraId="40DDDD53" w14:textId="77777777" w:rsidR="005F1935" w:rsidRPr="003B7B26" w:rsidRDefault="00DD48B1"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1A808655" w14:textId="77777777" w:rsidR="005F1935" w:rsidRPr="003B7B26" w:rsidRDefault="00DD48B1" w:rsidP="00AE4D47">
            <w:pPr>
              <w:pStyle w:val="BodyText2"/>
              <w:jc w:val="center"/>
              <w:rPr>
                <w:rFonts w:ascii="Arial" w:hAnsi="Arial" w:cs="Arial"/>
                <w:sz w:val="18"/>
                <w:szCs w:val="18"/>
              </w:rPr>
            </w:pPr>
            <w:r>
              <w:rPr>
                <w:rFonts w:ascii="Arial" w:hAnsi="Arial" w:cs="Arial"/>
                <w:sz w:val="18"/>
                <w:szCs w:val="18"/>
              </w:rPr>
              <w:t>0.9 – 3.3</w:t>
            </w:r>
          </w:p>
        </w:tc>
        <w:tc>
          <w:tcPr>
            <w:tcW w:w="1260" w:type="dxa"/>
            <w:tcBorders>
              <w:top w:val="nil"/>
              <w:bottom w:val="single" w:sz="6" w:space="0" w:color="auto"/>
            </w:tcBorders>
            <w:vAlign w:val="center"/>
          </w:tcPr>
          <w:p w14:paraId="4FAE21CD" w14:textId="77777777" w:rsidR="005F1935" w:rsidRPr="003B7B26" w:rsidRDefault="006E5FDE" w:rsidP="00AE4D47">
            <w:pPr>
              <w:pStyle w:val="BodyText2"/>
              <w:jc w:val="center"/>
              <w:rPr>
                <w:rFonts w:ascii="Arial" w:hAnsi="Arial" w:cs="Arial"/>
                <w:sz w:val="18"/>
                <w:szCs w:val="18"/>
              </w:rPr>
            </w:pPr>
            <w:r>
              <w:rPr>
                <w:rFonts w:ascii="Arial" w:hAnsi="Arial" w:cs="Arial"/>
                <w:sz w:val="18"/>
                <w:szCs w:val="18"/>
              </w:rPr>
              <w:t>2021</w:t>
            </w:r>
          </w:p>
        </w:tc>
        <w:tc>
          <w:tcPr>
            <w:tcW w:w="3690" w:type="dxa"/>
            <w:tcBorders>
              <w:top w:val="nil"/>
              <w:bottom w:val="single" w:sz="6" w:space="0" w:color="auto"/>
            </w:tcBorders>
            <w:vAlign w:val="center"/>
          </w:tcPr>
          <w:p w14:paraId="665394C8"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1B16641A" w14:textId="77777777">
        <w:trPr>
          <w:cantSplit/>
          <w:trHeight w:val="255"/>
        </w:trPr>
        <w:tc>
          <w:tcPr>
            <w:tcW w:w="2538" w:type="dxa"/>
            <w:tcBorders>
              <w:top w:val="nil"/>
              <w:bottom w:val="single" w:sz="6" w:space="0" w:color="auto"/>
            </w:tcBorders>
            <w:vAlign w:val="center"/>
          </w:tcPr>
          <w:p w14:paraId="4D0254B4"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Combined Radium (pCi/l)</w:t>
            </w:r>
          </w:p>
        </w:tc>
        <w:tc>
          <w:tcPr>
            <w:tcW w:w="1530" w:type="dxa"/>
            <w:tcBorders>
              <w:top w:val="nil"/>
              <w:bottom w:val="single" w:sz="6" w:space="0" w:color="auto"/>
            </w:tcBorders>
            <w:vAlign w:val="center"/>
          </w:tcPr>
          <w:p w14:paraId="6D7866F6"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3F12E8F3"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5</w:t>
            </w:r>
          </w:p>
        </w:tc>
        <w:tc>
          <w:tcPr>
            <w:tcW w:w="1530" w:type="dxa"/>
            <w:tcBorders>
              <w:top w:val="nil"/>
              <w:bottom w:val="single" w:sz="6" w:space="0" w:color="auto"/>
            </w:tcBorders>
            <w:vAlign w:val="center"/>
          </w:tcPr>
          <w:p w14:paraId="537F763D" w14:textId="77777777" w:rsidR="005F1935" w:rsidRPr="003B7B26" w:rsidRDefault="00DD48B1" w:rsidP="00AE4D47">
            <w:pPr>
              <w:pStyle w:val="BodyText2"/>
              <w:jc w:val="center"/>
              <w:rPr>
                <w:rFonts w:ascii="Arial" w:hAnsi="Arial" w:cs="Arial"/>
                <w:sz w:val="18"/>
                <w:szCs w:val="18"/>
              </w:rPr>
            </w:pPr>
            <w:r>
              <w:rPr>
                <w:rFonts w:ascii="Arial" w:hAnsi="Arial" w:cs="Arial"/>
                <w:sz w:val="18"/>
                <w:szCs w:val="18"/>
              </w:rPr>
              <w:t>2</w:t>
            </w:r>
          </w:p>
        </w:tc>
        <w:tc>
          <w:tcPr>
            <w:tcW w:w="990" w:type="dxa"/>
            <w:tcBorders>
              <w:top w:val="nil"/>
              <w:bottom w:val="single" w:sz="6" w:space="0" w:color="auto"/>
            </w:tcBorders>
            <w:vAlign w:val="center"/>
          </w:tcPr>
          <w:p w14:paraId="5BE7D255" w14:textId="77777777" w:rsidR="005F1935" w:rsidRPr="003B7B26" w:rsidRDefault="00DD48B1"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677CEE5A" w14:textId="77777777" w:rsidR="005F1935" w:rsidRPr="003B7B26" w:rsidRDefault="00DD48B1" w:rsidP="00AE4D47">
            <w:pPr>
              <w:pStyle w:val="BodyText2"/>
              <w:jc w:val="center"/>
              <w:rPr>
                <w:rFonts w:ascii="Arial" w:hAnsi="Arial" w:cs="Arial"/>
                <w:sz w:val="18"/>
                <w:szCs w:val="18"/>
              </w:rPr>
            </w:pPr>
            <w:r>
              <w:rPr>
                <w:rFonts w:ascii="Arial" w:hAnsi="Arial" w:cs="Arial"/>
                <w:sz w:val="18"/>
                <w:szCs w:val="18"/>
              </w:rPr>
              <w:t xml:space="preserve">0.6 – 2 </w:t>
            </w:r>
          </w:p>
        </w:tc>
        <w:tc>
          <w:tcPr>
            <w:tcW w:w="1260" w:type="dxa"/>
            <w:tcBorders>
              <w:top w:val="nil"/>
              <w:bottom w:val="single" w:sz="6" w:space="0" w:color="auto"/>
            </w:tcBorders>
            <w:vAlign w:val="center"/>
          </w:tcPr>
          <w:p w14:paraId="3ED0ECFB" w14:textId="77777777" w:rsidR="005F1935" w:rsidRPr="003B7B26" w:rsidRDefault="006E5FDE" w:rsidP="00AE4D47">
            <w:pPr>
              <w:pStyle w:val="BodyText2"/>
              <w:jc w:val="center"/>
              <w:rPr>
                <w:rFonts w:ascii="Arial" w:hAnsi="Arial" w:cs="Arial"/>
                <w:sz w:val="18"/>
                <w:szCs w:val="18"/>
              </w:rPr>
            </w:pPr>
            <w:r>
              <w:rPr>
                <w:rFonts w:ascii="Arial" w:hAnsi="Arial" w:cs="Arial"/>
                <w:sz w:val="18"/>
                <w:szCs w:val="18"/>
              </w:rPr>
              <w:t>2021</w:t>
            </w:r>
          </w:p>
        </w:tc>
        <w:tc>
          <w:tcPr>
            <w:tcW w:w="3690" w:type="dxa"/>
            <w:tcBorders>
              <w:top w:val="nil"/>
              <w:bottom w:val="single" w:sz="6" w:space="0" w:color="auto"/>
            </w:tcBorders>
            <w:vAlign w:val="center"/>
          </w:tcPr>
          <w:p w14:paraId="70201D71"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16CC9421" w14:textId="77777777">
        <w:trPr>
          <w:cantSplit/>
          <w:trHeight w:val="345"/>
        </w:trPr>
        <w:tc>
          <w:tcPr>
            <w:tcW w:w="2538" w:type="dxa"/>
            <w:tcBorders>
              <w:top w:val="single" w:sz="6" w:space="0" w:color="auto"/>
              <w:bottom w:val="single" w:sz="6" w:space="0" w:color="auto"/>
            </w:tcBorders>
            <w:vAlign w:val="center"/>
          </w:tcPr>
          <w:p w14:paraId="450AEA39"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Chlorine (ppm)</w:t>
            </w:r>
          </w:p>
        </w:tc>
        <w:tc>
          <w:tcPr>
            <w:tcW w:w="1530" w:type="dxa"/>
            <w:tcBorders>
              <w:top w:val="single" w:sz="6" w:space="0" w:color="auto"/>
              <w:bottom w:val="single" w:sz="6" w:space="0" w:color="auto"/>
            </w:tcBorders>
            <w:vAlign w:val="center"/>
          </w:tcPr>
          <w:p w14:paraId="4EC87010"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MRDLG = 4</w:t>
            </w:r>
          </w:p>
        </w:tc>
        <w:tc>
          <w:tcPr>
            <w:tcW w:w="1620" w:type="dxa"/>
            <w:tcBorders>
              <w:top w:val="single" w:sz="6" w:space="0" w:color="auto"/>
              <w:bottom w:val="single" w:sz="6" w:space="0" w:color="auto"/>
            </w:tcBorders>
            <w:vAlign w:val="center"/>
          </w:tcPr>
          <w:p w14:paraId="7A7FEA1B"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 = 4</w:t>
            </w:r>
          </w:p>
        </w:tc>
        <w:tc>
          <w:tcPr>
            <w:tcW w:w="1530" w:type="dxa"/>
            <w:tcBorders>
              <w:top w:val="single" w:sz="6" w:space="0" w:color="auto"/>
              <w:bottom w:val="single" w:sz="6" w:space="0" w:color="auto"/>
            </w:tcBorders>
            <w:vAlign w:val="center"/>
          </w:tcPr>
          <w:p w14:paraId="1844F4EA" w14:textId="13FF1D4E" w:rsidR="005F1935" w:rsidRPr="003B7B26" w:rsidRDefault="00264A39" w:rsidP="00AE4D47">
            <w:pPr>
              <w:pStyle w:val="BodyText2"/>
              <w:jc w:val="center"/>
              <w:rPr>
                <w:rFonts w:ascii="Arial" w:hAnsi="Arial" w:cs="Arial"/>
                <w:sz w:val="18"/>
                <w:szCs w:val="18"/>
              </w:rPr>
            </w:pPr>
            <w:r>
              <w:rPr>
                <w:rFonts w:ascii="Arial" w:hAnsi="Arial" w:cs="Arial"/>
                <w:sz w:val="18"/>
                <w:szCs w:val="18"/>
              </w:rPr>
              <w:t>0.67</w:t>
            </w:r>
          </w:p>
        </w:tc>
        <w:tc>
          <w:tcPr>
            <w:tcW w:w="990" w:type="dxa"/>
            <w:tcBorders>
              <w:top w:val="single" w:sz="6" w:space="0" w:color="auto"/>
              <w:bottom w:val="single" w:sz="6" w:space="0" w:color="auto"/>
            </w:tcBorders>
            <w:vAlign w:val="center"/>
          </w:tcPr>
          <w:p w14:paraId="28746616" w14:textId="77777777" w:rsidR="005F1935" w:rsidRPr="003B7B26" w:rsidRDefault="00530EEF"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47D32DC" w14:textId="2E67A66C" w:rsidR="005F1935" w:rsidRPr="003B7B26" w:rsidRDefault="00264A39" w:rsidP="00AE4D47">
            <w:pPr>
              <w:pStyle w:val="BodyText2"/>
              <w:jc w:val="center"/>
              <w:rPr>
                <w:rFonts w:ascii="Arial" w:hAnsi="Arial" w:cs="Arial"/>
                <w:sz w:val="18"/>
                <w:szCs w:val="18"/>
              </w:rPr>
            </w:pPr>
            <w:r>
              <w:rPr>
                <w:rFonts w:ascii="Arial" w:hAnsi="Arial" w:cs="Arial"/>
                <w:sz w:val="18"/>
                <w:szCs w:val="18"/>
              </w:rPr>
              <w:t>0.4-1</w:t>
            </w:r>
          </w:p>
        </w:tc>
        <w:tc>
          <w:tcPr>
            <w:tcW w:w="1260" w:type="dxa"/>
            <w:tcBorders>
              <w:top w:val="single" w:sz="6" w:space="0" w:color="auto"/>
              <w:bottom w:val="single" w:sz="6" w:space="0" w:color="auto"/>
            </w:tcBorders>
            <w:vAlign w:val="center"/>
          </w:tcPr>
          <w:p w14:paraId="2214E5BC" w14:textId="132082BB" w:rsidR="005F1935" w:rsidRPr="003B7B26" w:rsidRDefault="00530EEF" w:rsidP="00AE4D47">
            <w:pPr>
              <w:pStyle w:val="BodyText2"/>
              <w:jc w:val="center"/>
              <w:rPr>
                <w:rFonts w:ascii="Arial" w:hAnsi="Arial" w:cs="Arial"/>
                <w:sz w:val="18"/>
                <w:szCs w:val="18"/>
              </w:rPr>
            </w:pPr>
            <w:r>
              <w:rPr>
                <w:rFonts w:ascii="Arial" w:hAnsi="Arial" w:cs="Arial"/>
                <w:sz w:val="18"/>
                <w:szCs w:val="18"/>
              </w:rPr>
              <w:t>202</w:t>
            </w:r>
            <w:r w:rsidR="00264A39">
              <w:rPr>
                <w:rFonts w:ascii="Arial" w:hAnsi="Arial" w:cs="Arial"/>
                <w:sz w:val="18"/>
                <w:szCs w:val="18"/>
              </w:rPr>
              <w:t>3</w:t>
            </w:r>
          </w:p>
        </w:tc>
        <w:tc>
          <w:tcPr>
            <w:tcW w:w="3690" w:type="dxa"/>
            <w:tcBorders>
              <w:top w:val="single" w:sz="6" w:space="0" w:color="auto"/>
              <w:bottom w:val="single" w:sz="6" w:space="0" w:color="auto"/>
            </w:tcBorders>
            <w:vAlign w:val="center"/>
          </w:tcPr>
          <w:p w14:paraId="16BE1F89"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5F1935" w:rsidRPr="003B7B26" w14:paraId="44979C42" w14:textId="77777777">
        <w:trPr>
          <w:cantSplit/>
          <w:trHeight w:val="345"/>
        </w:trPr>
        <w:tc>
          <w:tcPr>
            <w:tcW w:w="2538" w:type="dxa"/>
            <w:tcBorders>
              <w:top w:val="single" w:sz="6" w:space="0" w:color="auto"/>
              <w:bottom w:val="single" w:sz="6" w:space="0" w:color="auto"/>
            </w:tcBorders>
            <w:vAlign w:val="center"/>
          </w:tcPr>
          <w:p w14:paraId="415B62CC"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Haloacetic Acids (ppb)</w:t>
            </w:r>
          </w:p>
        </w:tc>
        <w:tc>
          <w:tcPr>
            <w:tcW w:w="1530" w:type="dxa"/>
            <w:tcBorders>
              <w:top w:val="single" w:sz="6" w:space="0" w:color="auto"/>
              <w:bottom w:val="single" w:sz="6" w:space="0" w:color="auto"/>
            </w:tcBorders>
            <w:vAlign w:val="center"/>
          </w:tcPr>
          <w:p w14:paraId="69E9F769"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4FC5660A"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530" w:type="dxa"/>
            <w:tcBorders>
              <w:top w:val="single" w:sz="6" w:space="0" w:color="auto"/>
              <w:bottom w:val="single" w:sz="6" w:space="0" w:color="auto"/>
            </w:tcBorders>
            <w:vAlign w:val="center"/>
          </w:tcPr>
          <w:p w14:paraId="62E860E0" w14:textId="600862A4" w:rsidR="005F1935" w:rsidRPr="003B7B26" w:rsidRDefault="009315B8" w:rsidP="00AE4D47">
            <w:pPr>
              <w:pStyle w:val="Preformatted"/>
              <w:tabs>
                <w:tab w:val="clear" w:pos="9590"/>
              </w:tabs>
              <w:jc w:val="center"/>
              <w:rPr>
                <w:rFonts w:ascii="Arial" w:hAnsi="Arial" w:cs="Arial"/>
                <w:sz w:val="18"/>
                <w:szCs w:val="18"/>
              </w:rPr>
            </w:pPr>
            <w:r>
              <w:rPr>
                <w:rFonts w:ascii="Arial" w:hAnsi="Arial" w:cs="Arial"/>
                <w:sz w:val="18"/>
                <w:szCs w:val="18"/>
              </w:rPr>
              <w:t>5</w:t>
            </w:r>
          </w:p>
        </w:tc>
        <w:tc>
          <w:tcPr>
            <w:tcW w:w="990" w:type="dxa"/>
            <w:tcBorders>
              <w:top w:val="single" w:sz="6" w:space="0" w:color="auto"/>
              <w:bottom w:val="single" w:sz="6" w:space="0" w:color="auto"/>
            </w:tcBorders>
            <w:vAlign w:val="center"/>
          </w:tcPr>
          <w:p w14:paraId="07D96A03" w14:textId="77777777" w:rsidR="005F1935" w:rsidRPr="003B7B26" w:rsidRDefault="009A0BDB"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3AC4B980" w14:textId="77777777" w:rsidR="005F1935" w:rsidRPr="003B7B26" w:rsidRDefault="00B4791A" w:rsidP="00B4791A">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single" w:sz="6" w:space="0" w:color="auto"/>
              <w:bottom w:val="single" w:sz="6" w:space="0" w:color="auto"/>
            </w:tcBorders>
            <w:vAlign w:val="center"/>
          </w:tcPr>
          <w:p w14:paraId="280D371F" w14:textId="3F9AEE73" w:rsidR="005F1935" w:rsidRPr="003B7B26" w:rsidRDefault="009A0BDB" w:rsidP="00AE4D47">
            <w:pPr>
              <w:pStyle w:val="Preformatted"/>
              <w:tabs>
                <w:tab w:val="clear" w:pos="9590"/>
              </w:tabs>
              <w:jc w:val="center"/>
              <w:rPr>
                <w:rFonts w:ascii="Arial" w:hAnsi="Arial" w:cs="Arial"/>
                <w:sz w:val="18"/>
                <w:szCs w:val="18"/>
              </w:rPr>
            </w:pPr>
            <w:r>
              <w:rPr>
                <w:rFonts w:ascii="Arial" w:hAnsi="Arial" w:cs="Arial"/>
                <w:sz w:val="18"/>
                <w:szCs w:val="18"/>
              </w:rPr>
              <w:t>202</w:t>
            </w:r>
            <w:r w:rsidR="009315B8">
              <w:rPr>
                <w:rFonts w:ascii="Arial" w:hAnsi="Arial" w:cs="Arial"/>
                <w:sz w:val="18"/>
                <w:szCs w:val="18"/>
              </w:rPr>
              <w:t>3</w:t>
            </w:r>
          </w:p>
        </w:tc>
        <w:tc>
          <w:tcPr>
            <w:tcW w:w="3690" w:type="dxa"/>
            <w:tcBorders>
              <w:top w:val="single" w:sz="6" w:space="0" w:color="auto"/>
              <w:bottom w:val="single" w:sz="6" w:space="0" w:color="auto"/>
            </w:tcBorders>
            <w:vAlign w:val="center"/>
          </w:tcPr>
          <w:p w14:paraId="1E086F04"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515886CC" w14:textId="77777777">
        <w:trPr>
          <w:cantSplit/>
          <w:trHeight w:val="435"/>
        </w:trPr>
        <w:tc>
          <w:tcPr>
            <w:tcW w:w="2538" w:type="dxa"/>
            <w:tcBorders>
              <w:top w:val="single" w:sz="6" w:space="0" w:color="auto"/>
              <w:bottom w:val="single" w:sz="6" w:space="0" w:color="auto"/>
            </w:tcBorders>
            <w:vAlign w:val="center"/>
          </w:tcPr>
          <w:p w14:paraId="07526579" w14:textId="77777777" w:rsidR="005F1935" w:rsidRPr="003B7B26" w:rsidRDefault="005F1935" w:rsidP="00AF1DFD">
            <w:pPr>
              <w:pStyle w:val="Footer"/>
              <w:rPr>
                <w:rFonts w:ascii="Arial" w:hAnsi="Arial" w:cs="Arial"/>
                <w:sz w:val="18"/>
                <w:szCs w:val="18"/>
              </w:rPr>
            </w:pPr>
            <w:r w:rsidRPr="003B7B26">
              <w:rPr>
                <w:rFonts w:ascii="Arial" w:hAnsi="Arial" w:cs="Arial"/>
                <w:sz w:val="18"/>
                <w:szCs w:val="18"/>
              </w:rPr>
              <w:t>Total Trihalomethanes (ppb)</w:t>
            </w:r>
          </w:p>
        </w:tc>
        <w:tc>
          <w:tcPr>
            <w:tcW w:w="1530" w:type="dxa"/>
            <w:tcBorders>
              <w:top w:val="single" w:sz="6" w:space="0" w:color="auto"/>
              <w:bottom w:val="single" w:sz="6" w:space="0" w:color="auto"/>
            </w:tcBorders>
            <w:vAlign w:val="center"/>
          </w:tcPr>
          <w:p w14:paraId="7F0B9018"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79A3F14F"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80</w:t>
            </w:r>
          </w:p>
        </w:tc>
        <w:tc>
          <w:tcPr>
            <w:tcW w:w="1530" w:type="dxa"/>
            <w:tcBorders>
              <w:top w:val="single" w:sz="6" w:space="0" w:color="auto"/>
              <w:bottom w:val="single" w:sz="6" w:space="0" w:color="auto"/>
            </w:tcBorders>
            <w:vAlign w:val="center"/>
          </w:tcPr>
          <w:p w14:paraId="216D6900" w14:textId="77777777" w:rsidR="005F1935" w:rsidRPr="003B7B26" w:rsidRDefault="00B4791A" w:rsidP="00AE4D47">
            <w:pPr>
              <w:pStyle w:val="Preformatted"/>
              <w:tabs>
                <w:tab w:val="clear" w:pos="9590"/>
              </w:tabs>
              <w:jc w:val="center"/>
              <w:rPr>
                <w:rFonts w:ascii="Arial" w:hAnsi="Arial" w:cs="Arial"/>
                <w:sz w:val="18"/>
                <w:szCs w:val="18"/>
              </w:rPr>
            </w:pPr>
            <w:r>
              <w:rPr>
                <w:rFonts w:ascii="Arial" w:hAnsi="Arial" w:cs="Arial"/>
                <w:sz w:val="18"/>
                <w:szCs w:val="18"/>
              </w:rPr>
              <w:t>11</w:t>
            </w:r>
          </w:p>
        </w:tc>
        <w:tc>
          <w:tcPr>
            <w:tcW w:w="990" w:type="dxa"/>
            <w:tcBorders>
              <w:top w:val="single" w:sz="6" w:space="0" w:color="auto"/>
              <w:bottom w:val="single" w:sz="6" w:space="0" w:color="auto"/>
            </w:tcBorders>
            <w:vAlign w:val="center"/>
          </w:tcPr>
          <w:p w14:paraId="7D61DDDE" w14:textId="77777777" w:rsidR="005F1935" w:rsidRPr="003B7B26" w:rsidRDefault="00B4791A"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2E8988AF" w14:textId="77777777" w:rsidR="005F1935" w:rsidRPr="003B7B26" w:rsidRDefault="00B4791A"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single" w:sz="6" w:space="0" w:color="auto"/>
              <w:bottom w:val="single" w:sz="6" w:space="0" w:color="auto"/>
            </w:tcBorders>
            <w:vAlign w:val="center"/>
          </w:tcPr>
          <w:p w14:paraId="6D4D5EF0" w14:textId="51D86F11" w:rsidR="005F1935" w:rsidRPr="003B7B26" w:rsidRDefault="009A0BDB" w:rsidP="00AE4D47">
            <w:pPr>
              <w:pStyle w:val="Preformatted"/>
              <w:tabs>
                <w:tab w:val="clear" w:pos="9590"/>
              </w:tabs>
              <w:jc w:val="center"/>
              <w:rPr>
                <w:rFonts w:ascii="Arial" w:hAnsi="Arial" w:cs="Arial"/>
                <w:sz w:val="18"/>
                <w:szCs w:val="18"/>
              </w:rPr>
            </w:pPr>
            <w:r>
              <w:rPr>
                <w:rFonts w:ascii="Arial" w:hAnsi="Arial" w:cs="Arial"/>
                <w:sz w:val="18"/>
                <w:szCs w:val="18"/>
              </w:rPr>
              <w:t>202</w:t>
            </w:r>
            <w:r w:rsidR="009315B8">
              <w:rPr>
                <w:rFonts w:ascii="Arial" w:hAnsi="Arial" w:cs="Arial"/>
                <w:sz w:val="18"/>
                <w:szCs w:val="18"/>
              </w:rPr>
              <w:t>3</w:t>
            </w:r>
          </w:p>
        </w:tc>
        <w:tc>
          <w:tcPr>
            <w:tcW w:w="3690" w:type="dxa"/>
            <w:tcBorders>
              <w:top w:val="single" w:sz="6" w:space="0" w:color="auto"/>
              <w:bottom w:val="single" w:sz="6" w:space="0" w:color="auto"/>
            </w:tcBorders>
            <w:vAlign w:val="center"/>
          </w:tcPr>
          <w:p w14:paraId="4C401453"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bl>
    <w:p w14:paraId="4C38275C" w14:textId="77777777" w:rsidR="00AA11CF" w:rsidRPr="003B7B26" w:rsidRDefault="00AA11CF" w:rsidP="00DE7FE8">
      <w:pPr>
        <w:pStyle w:val="Preformatted"/>
        <w:tabs>
          <w:tab w:val="clear" w:pos="9590"/>
        </w:tabs>
        <w:rPr>
          <w:rFonts w:ascii="Arial" w:hAnsi="Arial" w:cs="Arial"/>
          <w:b/>
          <w:sz w:val="18"/>
          <w:szCs w:val="18"/>
        </w:rPr>
      </w:pPr>
    </w:p>
    <w:p w14:paraId="214AD9CD" w14:textId="77777777" w:rsidR="00533B68" w:rsidRPr="003B7B26" w:rsidRDefault="00533B68" w:rsidP="00DD48B1">
      <w:pPr>
        <w:rPr>
          <w:rFonts w:cs="Arial"/>
          <w:b/>
          <w:sz w:val="18"/>
          <w:szCs w:val="18"/>
        </w:rPr>
      </w:pPr>
      <w:r w:rsidRPr="003B7B26">
        <w:rPr>
          <w:rFonts w:cs="Arial"/>
          <w:b/>
          <w:sz w:val="18"/>
          <w:szCs w:val="18"/>
        </w:rPr>
        <w:t>Lead and Copper Contaminants</w:t>
      </w:r>
    </w:p>
    <w:tbl>
      <w:tblPr>
        <w:tblW w:w="0" w:type="auto"/>
        <w:tblBorders>
          <w:top w:val="single" w:sz="12" w:space="0" w:color="auto"/>
          <w:left w:val="single" w:sz="12" w:space="0" w:color="auto"/>
          <w:bottom w:val="single" w:sz="12" w:space="0" w:color="auto"/>
          <w:right w:val="single" w:sz="12" w:space="0" w:color="auto"/>
          <w:insideH w:val="double" w:sz="12" w:space="0" w:color="auto"/>
          <w:insideV w:val="single" w:sz="6" w:space="0" w:color="auto"/>
        </w:tblBorders>
        <w:tblLayout w:type="fixed"/>
        <w:tblLook w:val="0000" w:firstRow="0" w:lastRow="0" w:firstColumn="0" w:lastColumn="0" w:noHBand="0" w:noVBand="0"/>
      </w:tblPr>
      <w:tblGrid>
        <w:gridCol w:w="2448"/>
        <w:gridCol w:w="990"/>
        <w:gridCol w:w="1350"/>
        <w:gridCol w:w="1350"/>
        <w:gridCol w:w="1980"/>
        <w:gridCol w:w="1710"/>
        <w:gridCol w:w="4680"/>
      </w:tblGrid>
      <w:tr w:rsidR="00533B68" w:rsidRPr="003B7B26" w14:paraId="764C416C" w14:textId="77777777">
        <w:trPr>
          <w:trHeight w:val="602"/>
        </w:trPr>
        <w:tc>
          <w:tcPr>
            <w:tcW w:w="2448" w:type="dxa"/>
            <w:tcBorders>
              <w:bottom w:val="nil"/>
            </w:tcBorders>
            <w:vAlign w:val="center"/>
          </w:tcPr>
          <w:p w14:paraId="4F925E18"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tcBorders>
              <w:bottom w:val="nil"/>
            </w:tcBorders>
            <w:vAlign w:val="center"/>
          </w:tcPr>
          <w:p w14:paraId="3D30A9A4"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tcBorders>
              <w:bottom w:val="nil"/>
            </w:tcBorders>
            <w:vAlign w:val="center"/>
          </w:tcPr>
          <w:p w14:paraId="0EE8DA23"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tcBorders>
              <w:bottom w:val="nil"/>
            </w:tcBorders>
            <w:vAlign w:val="center"/>
          </w:tcPr>
          <w:p w14:paraId="1605373A"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980" w:type="dxa"/>
            <w:tcBorders>
              <w:bottom w:val="nil"/>
            </w:tcBorders>
            <w:vAlign w:val="center"/>
          </w:tcPr>
          <w:p w14:paraId="61245C9F"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1710" w:type="dxa"/>
            <w:tcBorders>
              <w:bottom w:val="nil"/>
            </w:tcBorders>
            <w:vAlign w:val="center"/>
          </w:tcPr>
          <w:p w14:paraId="4B023493"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of Sampling Sites Exceeding Action Level</w:t>
            </w:r>
          </w:p>
        </w:tc>
        <w:tc>
          <w:tcPr>
            <w:tcW w:w="4680" w:type="dxa"/>
            <w:tcBorders>
              <w:bottom w:val="nil"/>
            </w:tcBorders>
            <w:vAlign w:val="center"/>
          </w:tcPr>
          <w:p w14:paraId="2EA7CC10"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4A0358" w:rsidRPr="003B7B26" w14:paraId="15B3D1F4" w14:textId="77777777">
        <w:trPr>
          <w:trHeight w:val="495"/>
        </w:trPr>
        <w:tc>
          <w:tcPr>
            <w:tcW w:w="2448" w:type="dxa"/>
            <w:tcBorders>
              <w:bottom w:val="single" w:sz="6" w:space="0" w:color="auto"/>
            </w:tcBorders>
            <w:vAlign w:val="center"/>
          </w:tcPr>
          <w:p w14:paraId="6676D49A" w14:textId="77777777" w:rsidR="004A0358" w:rsidRPr="003B7B26" w:rsidRDefault="004A0358" w:rsidP="00034A09">
            <w:pPr>
              <w:rPr>
                <w:rFonts w:cs="Arial"/>
                <w:sz w:val="18"/>
                <w:szCs w:val="18"/>
              </w:rPr>
            </w:pPr>
            <w:r w:rsidRPr="003B7B26">
              <w:rPr>
                <w:rFonts w:cs="Arial"/>
                <w:sz w:val="18"/>
                <w:szCs w:val="18"/>
              </w:rPr>
              <w:t>Lead (ppb)</w:t>
            </w:r>
          </w:p>
        </w:tc>
        <w:tc>
          <w:tcPr>
            <w:tcW w:w="990" w:type="dxa"/>
            <w:tcBorders>
              <w:bottom w:val="single" w:sz="6" w:space="0" w:color="auto"/>
            </w:tcBorders>
            <w:vAlign w:val="center"/>
          </w:tcPr>
          <w:p w14:paraId="77C70842" w14:textId="0730D4E5" w:rsidR="004A0358" w:rsidRPr="003B7B26" w:rsidRDefault="004A0358" w:rsidP="00034A09">
            <w:pPr>
              <w:jc w:val="center"/>
              <w:rPr>
                <w:rFonts w:cs="Arial"/>
                <w:sz w:val="18"/>
                <w:szCs w:val="18"/>
              </w:rPr>
            </w:pPr>
            <w:r w:rsidRPr="003B7B26">
              <w:rPr>
                <w:rFonts w:cs="Arial"/>
                <w:sz w:val="18"/>
                <w:szCs w:val="18"/>
              </w:rPr>
              <w:t>0</w:t>
            </w:r>
          </w:p>
        </w:tc>
        <w:tc>
          <w:tcPr>
            <w:tcW w:w="1350" w:type="dxa"/>
            <w:tcBorders>
              <w:bottom w:val="single" w:sz="6" w:space="0" w:color="auto"/>
            </w:tcBorders>
            <w:vAlign w:val="center"/>
          </w:tcPr>
          <w:p w14:paraId="2994D6E5" w14:textId="77777777" w:rsidR="004A0358" w:rsidRPr="003B7B26" w:rsidRDefault="004A0358" w:rsidP="00034A09">
            <w:pPr>
              <w:jc w:val="center"/>
              <w:rPr>
                <w:rFonts w:cs="Arial"/>
                <w:sz w:val="18"/>
                <w:szCs w:val="18"/>
              </w:rPr>
            </w:pPr>
            <w:r w:rsidRPr="003B7B26">
              <w:rPr>
                <w:rFonts w:cs="Arial"/>
                <w:sz w:val="18"/>
                <w:szCs w:val="18"/>
              </w:rPr>
              <w:t xml:space="preserve">AL </w:t>
            </w:r>
            <w:r w:rsidR="00301E63">
              <w:rPr>
                <w:rFonts w:cs="Arial"/>
                <w:sz w:val="18"/>
                <w:szCs w:val="18"/>
              </w:rPr>
              <w:t>=</w:t>
            </w:r>
            <w:r w:rsidRPr="003B7B26">
              <w:rPr>
                <w:rFonts w:cs="Arial"/>
                <w:sz w:val="18"/>
                <w:szCs w:val="18"/>
              </w:rPr>
              <w:t xml:space="preserve"> 15</w:t>
            </w:r>
          </w:p>
        </w:tc>
        <w:tc>
          <w:tcPr>
            <w:tcW w:w="1350" w:type="dxa"/>
            <w:tcBorders>
              <w:bottom w:val="single" w:sz="6" w:space="0" w:color="auto"/>
            </w:tcBorders>
            <w:vAlign w:val="center"/>
          </w:tcPr>
          <w:p w14:paraId="4E04E00A" w14:textId="7A9E3444" w:rsidR="004A0358" w:rsidRPr="003B7B26" w:rsidRDefault="002317D3" w:rsidP="00034A09">
            <w:pPr>
              <w:jc w:val="center"/>
              <w:rPr>
                <w:rFonts w:cs="Arial"/>
                <w:sz w:val="18"/>
                <w:szCs w:val="18"/>
              </w:rPr>
            </w:pPr>
            <w:r>
              <w:rPr>
                <w:rFonts w:cs="Arial"/>
                <w:sz w:val="18"/>
                <w:szCs w:val="18"/>
              </w:rPr>
              <w:t>3.51</w:t>
            </w:r>
          </w:p>
        </w:tc>
        <w:tc>
          <w:tcPr>
            <w:tcW w:w="1980" w:type="dxa"/>
            <w:tcBorders>
              <w:bottom w:val="single" w:sz="6" w:space="0" w:color="auto"/>
            </w:tcBorders>
            <w:vAlign w:val="center"/>
          </w:tcPr>
          <w:p w14:paraId="2C13B919" w14:textId="7085A997" w:rsidR="004A0358" w:rsidRPr="003B7B26" w:rsidRDefault="00DD48B1" w:rsidP="00034A09">
            <w:pPr>
              <w:jc w:val="center"/>
              <w:rPr>
                <w:rFonts w:cs="Arial"/>
                <w:sz w:val="18"/>
                <w:szCs w:val="18"/>
              </w:rPr>
            </w:pPr>
            <w:r>
              <w:rPr>
                <w:rFonts w:cs="Arial"/>
                <w:sz w:val="18"/>
                <w:szCs w:val="18"/>
              </w:rPr>
              <w:t>20</w:t>
            </w:r>
            <w:r w:rsidR="002317D3">
              <w:rPr>
                <w:rFonts w:cs="Arial"/>
                <w:sz w:val="18"/>
                <w:szCs w:val="18"/>
              </w:rPr>
              <w:t>22</w:t>
            </w:r>
          </w:p>
        </w:tc>
        <w:tc>
          <w:tcPr>
            <w:tcW w:w="1710" w:type="dxa"/>
            <w:tcBorders>
              <w:bottom w:val="single" w:sz="6" w:space="0" w:color="auto"/>
            </w:tcBorders>
            <w:vAlign w:val="center"/>
          </w:tcPr>
          <w:p w14:paraId="0BB0C947" w14:textId="77777777" w:rsidR="004A0358" w:rsidRPr="003B7B26" w:rsidRDefault="00DD48B1" w:rsidP="00034A09">
            <w:pPr>
              <w:jc w:val="center"/>
              <w:rPr>
                <w:rFonts w:cs="Arial"/>
                <w:sz w:val="18"/>
                <w:szCs w:val="18"/>
              </w:rPr>
            </w:pPr>
            <w:r>
              <w:rPr>
                <w:rFonts w:cs="Arial"/>
                <w:sz w:val="18"/>
                <w:szCs w:val="18"/>
              </w:rPr>
              <w:t>0</w:t>
            </w:r>
          </w:p>
        </w:tc>
        <w:tc>
          <w:tcPr>
            <w:tcW w:w="4680" w:type="dxa"/>
            <w:tcBorders>
              <w:bottom w:val="single" w:sz="6" w:space="0" w:color="auto"/>
            </w:tcBorders>
            <w:vAlign w:val="center"/>
          </w:tcPr>
          <w:p w14:paraId="1826706D" w14:textId="77777777" w:rsidR="004A0358" w:rsidRPr="003B7B26" w:rsidRDefault="004A0358" w:rsidP="00034A09">
            <w:pPr>
              <w:rPr>
                <w:rFonts w:cs="Arial"/>
                <w:sz w:val="18"/>
                <w:szCs w:val="18"/>
              </w:rPr>
            </w:pPr>
            <w:r w:rsidRPr="003B7B26">
              <w:rPr>
                <w:rFonts w:cs="Arial"/>
                <w:sz w:val="18"/>
                <w:szCs w:val="18"/>
              </w:rPr>
              <w:t>Corrosion of household plumbing systems; Erosion of natural deposits</w:t>
            </w:r>
          </w:p>
        </w:tc>
      </w:tr>
      <w:tr w:rsidR="004A0358" w:rsidRPr="003B7B26" w14:paraId="7552161F" w14:textId="77777777">
        <w:trPr>
          <w:trHeight w:val="525"/>
        </w:trPr>
        <w:tc>
          <w:tcPr>
            <w:tcW w:w="2448" w:type="dxa"/>
            <w:tcBorders>
              <w:top w:val="nil"/>
            </w:tcBorders>
            <w:vAlign w:val="center"/>
          </w:tcPr>
          <w:p w14:paraId="2E8A34A4"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tcBorders>
              <w:top w:val="nil"/>
            </w:tcBorders>
            <w:vAlign w:val="center"/>
          </w:tcPr>
          <w:p w14:paraId="0712377F"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p>
        </w:tc>
        <w:tc>
          <w:tcPr>
            <w:tcW w:w="1350" w:type="dxa"/>
            <w:tcBorders>
              <w:top w:val="nil"/>
            </w:tcBorders>
            <w:vAlign w:val="center"/>
          </w:tcPr>
          <w:p w14:paraId="60E7B44A"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State">
              <w:smartTag w:uri="urn:schemas-microsoft-com:office:smarttags" w:element="place">
                <w:r w:rsidRPr="003B7B26">
                  <w:rPr>
                    <w:rFonts w:cs="Arial"/>
                    <w:color w:val="000000"/>
                    <w:sz w:val="18"/>
                    <w:szCs w:val="18"/>
                  </w:rPr>
                  <w:t>AL</w:t>
                </w:r>
              </w:smartTag>
            </w:smartTag>
            <w:r w:rsidRPr="003B7B26">
              <w:rPr>
                <w:rFonts w:cs="Arial"/>
                <w:color w:val="000000"/>
                <w:sz w:val="18"/>
                <w:szCs w:val="18"/>
              </w:rPr>
              <w:t xml:space="preserve"> = 1.3</w:t>
            </w:r>
          </w:p>
        </w:tc>
        <w:tc>
          <w:tcPr>
            <w:tcW w:w="1350" w:type="dxa"/>
            <w:tcBorders>
              <w:top w:val="nil"/>
            </w:tcBorders>
            <w:vAlign w:val="center"/>
          </w:tcPr>
          <w:p w14:paraId="33FC5AB8" w14:textId="35B21734" w:rsidR="004A0358" w:rsidRPr="003B7B26" w:rsidRDefault="002317D3"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0.0495</w:t>
            </w:r>
          </w:p>
        </w:tc>
        <w:tc>
          <w:tcPr>
            <w:tcW w:w="1980" w:type="dxa"/>
            <w:tcBorders>
              <w:top w:val="nil"/>
            </w:tcBorders>
            <w:vAlign w:val="center"/>
          </w:tcPr>
          <w:p w14:paraId="73310488" w14:textId="502FC315" w:rsidR="004A0358" w:rsidRPr="003B7B26" w:rsidRDefault="00DD48B1"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w:t>
            </w:r>
            <w:r w:rsidR="002317D3">
              <w:rPr>
                <w:rFonts w:cs="Arial"/>
                <w:color w:val="000000"/>
                <w:sz w:val="18"/>
                <w:szCs w:val="18"/>
              </w:rPr>
              <w:t>22</w:t>
            </w:r>
          </w:p>
        </w:tc>
        <w:tc>
          <w:tcPr>
            <w:tcW w:w="1710" w:type="dxa"/>
            <w:tcBorders>
              <w:top w:val="nil"/>
            </w:tcBorders>
            <w:vAlign w:val="center"/>
          </w:tcPr>
          <w:p w14:paraId="3A87BE62" w14:textId="77777777" w:rsidR="004A0358" w:rsidRPr="003B7B26" w:rsidRDefault="00DD48B1"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4680" w:type="dxa"/>
            <w:tcBorders>
              <w:top w:val="nil"/>
            </w:tcBorders>
            <w:vAlign w:val="center"/>
          </w:tcPr>
          <w:p w14:paraId="049F7B83"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692792AE" w14:textId="77777777" w:rsidR="00F55E76" w:rsidRDefault="00F55E76"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74D1F8AB" w14:textId="77777777" w:rsidTr="004A0CA6">
        <w:tc>
          <w:tcPr>
            <w:tcW w:w="14575" w:type="dxa"/>
            <w:gridSpan w:val="4"/>
          </w:tcPr>
          <w:p w14:paraId="2E32FAF3"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50CC10C0" w14:textId="77777777" w:rsidTr="004A0CA6">
        <w:tc>
          <w:tcPr>
            <w:tcW w:w="2335" w:type="dxa"/>
          </w:tcPr>
          <w:p w14:paraId="363DA165"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75658178"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5224DA5E"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6ADA3910"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5045EB60" w14:textId="77777777" w:rsidTr="004A0CA6">
        <w:tc>
          <w:tcPr>
            <w:tcW w:w="2335" w:type="dxa"/>
          </w:tcPr>
          <w:p w14:paraId="3FAB6BFE" w14:textId="135B145C" w:rsidR="00BC1D5C" w:rsidRPr="004A0CA6" w:rsidRDefault="00E34328" w:rsidP="001919BB">
            <w:pPr>
              <w:rPr>
                <w:rFonts w:cstheme="minorHAnsi"/>
                <w:noProof/>
                <w:sz w:val="18"/>
                <w:szCs w:val="18"/>
              </w:rPr>
            </w:pPr>
            <w:r>
              <w:rPr>
                <w:rFonts w:cstheme="minorHAnsi"/>
                <w:noProof/>
                <w:sz w:val="18"/>
                <w:szCs w:val="18"/>
              </w:rPr>
              <w:t>1</w:t>
            </w:r>
            <w:r w:rsidR="002C280F">
              <w:rPr>
                <w:rFonts w:cstheme="minorHAnsi"/>
                <w:noProof/>
                <w:sz w:val="18"/>
                <w:szCs w:val="18"/>
              </w:rPr>
              <w:t>25</w:t>
            </w:r>
            <w:r w:rsidR="00BC1D5C" w:rsidRPr="004A0CA6">
              <w:rPr>
                <w:rFonts w:cstheme="minorHAnsi"/>
                <w:noProof/>
                <w:sz w:val="18"/>
                <w:szCs w:val="18"/>
              </w:rPr>
              <w:t xml:space="preserve"> (mg/L)</w:t>
            </w:r>
          </w:p>
          <w:p w14:paraId="2E5ACBBD" w14:textId="77777777" w:rsidR="00BC1D5C" w:rsidRPr="004A0CA6" w:rsidRDefault="00BC1D5C" w:rsidP="001919BB">
            <w:pPr>
              <w:rPr>
                <w:rFonts w:cstheme="minorHAnsi"/>
                <w:noProof/>
                <w:sz w:val="18"/>
                <w:szCs w:val="18"/>
              </w:rPr>
            </w:pPr>
          </w:p>
          <w:p w14:paraId="6C46CAAE" w14:textId="22A4A9F4" w:rsidR="00BC1D5C" w:rsidRPr="004A0CA6" w:rsidRDefault="00BC1D5C" w:rsidP="00DD48B1">
            <w:pPr>
              <w:rPr>
                <w:rFonts w:cstheme="minorHAnsi"/>
                <w:noProof/>
                <w:sz w:val="18"/>
                <w:szCs w:val="18"/>
              </w:rPr>
            </w:pPr>
            <w:r w:rsidRPr="004A0CA6">
              <w:rPr>
                <w:rFonts w:cstheme="minorHAnsi"/>
                <w:noProof/>
                <w:sz w:val="18"/>
                <w:szCs w:val="18"/>
              </w:rPr>
              <w:t xml:space="preserve">Range:  </w:t>
            </w:r>
            <w:r w:rsidR="002C280F">
              <w:rPr>
                <w:rFonts w:cstheme="minorHAnsi"/>
                <w:noProof/>
                <w:sz w:val="18"/>
                <w:szCs w:val="18"/>
              </w:rPr>
              <w:t>1.54-125</w:t>
            </w:r>
            <w:r w:rsidRPr="004A0CA6">
              <w:rPr>
                <w:rFonts w:cstheme="minorHAnsi"/>
                <w:noProof/>
                <w:sz w:val="18"/>
                <w:szCs w:val="18"/>
              </w:rPr>
              <w:t xml:space="preserve"> mg/L</w:t>
            </w:r>
          </w:p>
        </w:tc>
        <w:tc>
          <w:tcPr>
            <w:tcW w:w="1530" w:type="dxa"/>
          </w:tcPr>
          <w:p w14:paraId="72DA57D0" w14:textId="512BFFAE" w:rsidR="00BC1D5C" w:rsidRPr="004A0CA6" w:rsidRDefault="00DD48B1" w:rsidP="001919BB">
            <w:pPr>
              <w:rPr>
                <w:rFonts w:cstheme="minorHAnsi"/>
                <w:noProof/>
                <w:sz w:val="18"/>
                <w:szCs w:val="18"/>
              </w:rPr>
            </w:pPr>
            <w:r>
              <w:rPr>
                <w:rFonts w:cstheme="minorHAnsi"/>
                <w:noProof/>
                <w:sz w:val="18"/>
                <w:szCs w:val="18"/>
              </w:rPr>
              <w:t>20</w:t>
            </w:r>
            <w:r w:rsidR="002C280F">
              <w:rPr>
                <w:rFonts w:cstheme="minorHAnsi"/>
                <w:noProof/>
                <w:sz w:val="18"/>
                <w:szCs w:val="18"/>
              </w:rPr>
              <w:t>22</w:t>
            </w:r>
          </w:p>
        </w:tc>
        <w:tc>
          <w:tcPr>
            <w:tcW w:w="3510" w:type="dxa"/>
          </w:tcPr>
          <w:p w14:paraId="3D67C844" w14:textId="77777777" w:rsidR="00BC1D5C" w:rsidRPr="004A0CA6" w:rsidRDefault="00BC1D5C" w:rsidP="001919BB">
            <w:pPr>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517A9C5D"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67CD7672"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2563944C"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783CF9F4"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564DF761" w14:textId="77777777" w:rsidR="00394FA3" w:rsidRPr="00AB1E30" w:rsidRDefault="00394FA3" w:rsidP="00394FA3">
      <w:pPr>
        <w:pStyle w:val="Heading7"/>
        <w:rPr>
          <w:rFonts w:cs="Arial"/>
          <w:sz w:val="20"/>
        </w:rPr>
      </w:pPr>
    </w:p>
    <w:p w14:paraId="08183A41"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247F8650" w14:textId="77777777" w:rsidR="00301E63" w:rsidRDefault="00301E6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4B507577" w14:textId="77777777" w:rsidR="0022318B" w:rsidRDefault="00301E63" w:rsidP="00F86C7F">
      <w:pPr>
        <w:pStyle w:val="Heading6"/>
        <w:rPr>
          <w:rFonts w:ascii="Arial" w:hAnsi="Arial" w:cs="Arial"/>
          <w:b w:val="0"/>
          <w:sz w:val="20"/>
        </w:rPr>
      </w:pPr>
      <w:r w:rsidRPr="00AB1E30">
        <w:rPr>
          <w:rFonts w:ascii="Arial" w:hAnsi="Arial" w:cs="Arial"/>
          <w:sz w:val="20"/>
        </w:rPr>
        <w:lastRenderedPageBreak/>
        <w:t xml:space="preserve">VIOLATION INFORMATION </w:t>
      </w:r>
    </w:p>
    <w:p w14:paraId="68B73E3B" w14:textId="30F5B4AB" w:rsidR="00F86C7F" w:rsidRPr="00F86C7F" w:rsidRDefault="00F86C7F" w:rsidP="00F86C7F">
      <w:pPr>
        <w:rPr>
          <w:sz w:val="20"/>
        </w:rPr>
      </w:pPr>
      <w:r w:rsidRPr="00F86C7F">
        <w:rPr>
          <w:sz w:val="20"/>
        </w:rPr>
        <w:t>No violations occurred during 202</w:t>
      </w:r>
      <w:r w:rsidR="00264A39">
        <w:rPr>
          <w:sz w:val="20"/>
        </w:rPr>
        <w:t>3</w:t>
      </w:r>
      <w:r w:rsidRPr="00F86C7F">
        <w:rPr>
          <w:sz w:val="20"/>
        </w:rPr>
        <w:t>.</w:t>
      </w:r>
    </w:p>
    <w:p w14:paraId="58DB3BC4" w14:textId="77777777" w:rsidR="0022318B" w:rsidRDefault="0022318B" w:rsidP="0022318B">
      <w:pPr>
        <w:jc w:val="both"/>
        <w:rPr>
          <w:rFonts w:cs="Arial"/>
          <w:sz w:val="20"/>
        </w:rPr>
      </w:pPr>
    </w:p>
    <w:p w14:paraId="6D90C257" w14:textId="77777777" w:rsidR="00F4002E" w:rsidRPr="00AB1E30" w:rsidRDefault="00F4002E">
      <w:pPr>
        <w:pStyle w:val="Heading6"/>
        <w:rPr>
          <w:rFonts w:ascii="Arial" w:hAnsi="Arial" w:cs="Arial"/>
          <w:sz w:val="20"/>
        </w:rPr>
      </w:pPr>
      <w:r w:rsidRPr="00AB1E30">
        <w:rPr>
          <w:rFonts w:ascii="Arial" w:hAnsi="Arial" w:cs="Arial"/>
          <w:sz w:val="20"/>
        </w:rPr>
        <w:t>ADDITIONAL HEALTH INFORMATION</w:t>
      </w:r>
    </w:p>
    <w:p w14:paraId="657C7246" w14:textId="77777777" w:rsidR="005F1935" w:rsidRDefault="005F1935" w:rsidP="005F1935">
      <w:pPr>
        <w:jc w:val="both"/>
        <w:rPr>
          <w:rFonts w:cs="Arial"/>
          <w:sz w:val="20"/>
        </w:rPr>
      </w:pPr>
      <w:r w:rsidRPr="005F1935">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0A22C2">
        <w:rPr>
          <w:rFonts w:cs="Arial"/>
          <w:sz w:val="20"/>
        </w:rPr>
        <w:t>Russell County Public Service Authority</w:t>
      </w:r>
      <w:r w:rsidRPr="005F1935">
        <w:rPr>
          <w:rFonts w:cs="Arial"/>
          <w:sz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w:t>
      </w:r>
    </w:p>
    <w:p w14:paraId="7238CC35" w14:textId="77777777" w:rsidR="00301E63" w:rsidRPr="00674CDB" w:rsidRDefault="00301E63">
      <w:pPr>
        <w:rPr>
          <w:rFonts w:cs="Arial"/>
          <w:b/>
          <w:sz w:val="20"/>
        </w:rPr>
      </w:pPr>
    </w:p>
    <w:p w14:paraId="07FEF2DC" w14:textId="77777777" w:rsidR="000A22C2" w:rsidRDefault="000A22C2" w:rsidP="000A22C2">
      <w:pPr>
        <w:rPr>
          <w:rFonts w:cs="Arial"/>
          <w:b/>
          <w:sz w:val="20"/>
        </w:rPr>
      </w:pPr>
      <w:r>
        <w:rPr>
          <w:rFonts w:cs="Arial"/>
          <w:b/>
          <w:sz w:val="20"/>
        </w:rPr>
        <w:t>CROSS CONNECTION CONTROL SURVEY</w:t>
      </w:r>
    </w:p>
    <w:p w14:paraId="5AB7A116" w14:textId="77777777" w:rsidR="000A22C2" w:rsidRDefault="000A22C2" w:rsidP="000A22C2">
      <w:pPr>
        <w:rPr>
          <w:sz w:val="20"/>
        </w:rPr>
      </w:pPr>
      <w:r w:rsidRPr="00444F1A">
        <w:rPr>
          <w:sz w:val="20"/>
        </w:rP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insuring that no contaminants can, under any flow conditions, enter the distribution system. If you have any of the devices listed below please contact us so that we can discuss the issue, and if needed, survey your connection and assist you in isolating it if that is necessary. </w:t>
      </w:r>
    </w:p>
    <w:p w14:paraId="51ABA78D" w14:textId="77777777" w:rsidR="000A22C2" w:rsidRPr="00444F1A" w:rsidRDefault="000A22C2" w:rsidP="000A22C2">
      <w:pPr>
        <w:pStyle w:val="ListParagraph"/>
        <w:numPr>
          <w:ilvl w:val="0"/>
          <w:numId w:val="2"/>
        </w:numPr>
        <w:rPr>
          <w:rFonts w:cs="Arial"/>
          <w:sz w:val="20"/>
        </w:rPr>
      </w:pPr>
      <w:r w:rsidRPr="00444F1A">
        <w:rPr>
          <w:rFonts w:cs="Arial"/>
          <w:sz w:val="20"/>
        </w:rPr>
        <w:t>Boiler/ Radiant heater (water heaters not included)</w:t>
      </w:r>
    </w:p>
    <w:p w14:paraId="4147AEE7" w14:textId="77777777" w:rsidR="000A22C2" w:rsidRPr="00444F1A" w:rsidRDefault="000A22C2" w:rsidP="000A22C2">
      <w:pPr>
        <w:pStyle w:val="ListParagraph"/>
        <w:numPr>
          <w:ilvl w:val="0"/>
          <w:numId w:val="2"/>
        </w:numPr>
        <w:rPr>
          <w:rFonts w:cs="Arial"/>
          <w:sz w:val="20"/>
        </w:rPr>
      </w:pPr>
      <w:r w:rsidRPr="00444F1A">
        <w:rPr>
          <w:rFonts w:cs="Arial"/>
          <w:sz w:val="20"/>
        </w:rPr>
        <w:t>Underground lawn sprinkler system</w:t>
      </w:r>
    </w:p>
    <w:p w14:paraId="760DB639" w14:textId="77777777" w:rsidR="000A22C2" w:rsidRPr="00444F1A" w:rsidRDefault="000A22C2" w:rsidP="000A22C2">
      <w:pPr>
        <w:pStyle w:val="ListParagraph"/>
        <w:numPr>
          <w:ilvl w:val="0"/>
          <w:numId w:val="2"/>
        </w:numPr>
        <w:rPr>
          <w:rFonts w:cs="Arial"/>
          <w:sz w:val="20"/>
        </w:rPr>
      </w:pPr>
      <w:r w:rsidRPr="00444F1A">
        <w:rPr>
          <w:rFonts w:cs="Arial"/>
          <w:sz w:val="20"/>
        </w:rPr>
        <w:t>Pool or hot tub (whirlpool tubs not included)</w:t>
      </w:r>
    </w:p>
    <w:p w14:paraId="07148E8A" w14:textId="77777777" w:rsidR="000A22C2" w:rsidRPr="00444F1A" w:rsidRDefault="000A22C2" w:rsidP="000A22C2">
      <w:pPr>
        <w:pStyle w:val="ListParagraph"/>
        <w:numPr>
          <w:ilvl w:val="0"/>
          <w:numId w:val="2"/>
        </w:numPr>
        <w:rPr>
          <w:rFonts w:cs="Arial"/>
          <w:sz w:val="20"/>
        </w:rPr>
      </w:pPr>
      <w:r w:rsidRPr="00444F1A">
        <w:rPr>
          <w:rFonts w:cs="Arial"/>
          <w:sz w:val="20"/>
        </w:rPr>
        <w:t>Additional source(s) of water on the property</w:t>
      </w:r>
    </w:p>
    <w:p w14:paraId="3AACF1EA" w14:textId="77777777" w:rsidR="000A22C2" w:rsidRPr="00444F1A" w:rsidRDefault="000A22C2" w:rsidP="000A22C2">
      <w:pPr>
        <w:pStyle w:val="ListParagraph"/>
        <w:numPr>
          <w:ilvl w:val="0"/>
          <w:numId w:val="2"/>
        </w:numPr>
        <w:rPr>
          <w:rFonts w:cs="Arial"/>
          <w:sz w:val="20"/>
        </w:rPr>
      </w:pPr>
      <w:r w:rsidRPr="00444F1A">
        <w:rPr>
          <w:rFonts w:cs="Arial"/>
          <w:sz w:val="20"/>
        </w:rPr>
        <w:t>Decorative pond</w:t>
      </w:r>
    </w:p>
    <w:p w14:paraId="17C9772D" w14:textId="77777777" w:rsidR="000A22C2" w:rsidRPr="00444F1A" w:rsidRDefault="000A22C2" w:rsidP="000A22C2">
      <w:pPr>
        <w:pStyle w:val="ListParagraph"/>
        <w:numPr>
          <w:ilvl w:val="0"/>
          <w:numId w:val="2"/>
        </w:numPr>
        <w:rPr>
          <w:rFonts w:cs="Arial"/>
          <w:sz w:val="20"/>
        </w:rPr>
      </w:pPr>
      <w:r w:rsidRPr="00444F1A">
        <w:rPr>
          <w:rFonts w:cs="Arial"/>
          <w:sz w:val="20"/>
        </w:rPr>
        <w:t>Watering trough</w:t>
      </w:r>
    </w:p>
    <w:p w14:paraId="26EDB2AB" w14:textId="77777777" w:rsidR="005B3CEF" w:rsidRPr="00124890" w:rsidRDefault="005B3CEF" w:rsidP="000A22C2">
      <w:pPr>
        <w:rPr>
          <w:rFonts w:cs="Arial"/>
          <w:i/>
          <w:color w:val="FF0000"/>
          <w:sz w:val="20"/>
        </w:rPr>
      </w:pPr>
    </w:p>
    <w:sectPr w:rsidR="005B3CEF" w:rsidRPr="00124890" w:rsidSect="00EE6BBA">
      <w:footerReference w:type="default" r:id="rId8"/>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4B0D" w14:textId="77777777" w:rsidR="004E5875" w:rsidRDefault="004E5875">
      <w:r>
        <w:separator/>
      </w:r>
    </w:p>
  </w:endnote>
  <w:endnote w:type="continuationSeparator" w:id="0">
    <w:p w14:paraId="770B27B7" w14:textId="77777777" w:rsidR="004E5875" w:rsidRDefault="004E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4CDC"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767E">
      <w:rPr>
        <w:rStyle w:val="PageNumber"/>
        <w:noProof/>
      </w:rPr>
      <w:t>2</w:t>
    </w:r>
    <w:r>
      <w:rPr>
        <w:rStyle w:val="PageNumber"/>
      </w:rPr>
      <w:fldChar w:fldCharType="end"/>
    </w:r>
  </w:p>
  <w:p w14:paraId="531B74BB"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C223E" w14:textId="77777777" w:rsidR="004E5875" w:rsidRDefault="004E5875">
      <w:r>
        <w:separator/>
      </w:r>
    </w:p>
  </w:footnote>
  <w:footnote w:type="continuationSeparator" w:id="0">
    <w:p w14:paraId="1EFFE38A" w14:textId="77777777" w:rsidR="004E5875" w:rsidRDefault="004E5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B2F41"/>
    <w:multiLevelType w:val="hybridMultilevel"/>
    <w:tmpl w:val="2922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127016">
    <w:abstractNumId w:val="1"/>
  </w:num>
  <w:num w:numId="2" w16cid:durableId="778796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A22C2"/>
    <w:rsid w:val="000A49C1"/>
    <w:rsid w:val="000A4CCB"/>
    <w:rsid w:val="000E2F58"/>
    <w:rsid w:val="0011299B"/>
    <w:rsid w:val="00124890"/>
    <w:rsid w:val="00144158"/>
    <w:rsid w:val="00163530"/>
    <w:rsid w:val="00173A47"/>
    <w:rsid w:val="001A0E2D"/>
    <w:rsid w:val="001C16C4"/>
    <w:rsid w:val="001E5892"/>
    <w:rsid w:val="00203E91"/>
    <w:rsid w:val="0022318B"/>
    <w:rsid w:val="0023023B"/>
    <w:rsid w:val="002317D3"/>
    <w:rsid w:val="00244AD9"/>
    <w:rsid w:val="00250B06"/>
    <w:rsid w:val="0025208B"/>
    <w:rsid w:val="00264A39"/>
    <w:rsid w:val="0027271E"/>
    <w:rsid w:val="00286259"/>
    <w:rsid w:val="002A7C4E"/>
    <w:rsid w:val="002C280F"/>
    <w:rsid w:val="002D28CA"/>
    <w:rsid w:val="002D4395"/>
    <w:rsid w:val="00301E63"/>
    <w:rsid w:val="003312E8"/>
    <w:rsid w:val="00354BCF"/>
    <w:rsid w:val="00380616"/>
    <w:rsid w:val="00394FA3"/>
    <w:rsid w:val="003A27D2"/>
    <w:rsid w:val="003B7B26"/>
    <w:rsid w:val="00410102"/>
    <w:rsid w:val="00496204"/>
    <w:rsid w:val="004A0358"/>
    <w:rsid w:val="004A0CA6"/>
    <w:rsid w:val="004E305A"/>
    <w:rsid w:val="004E5875"/>
    <w:rsid w:val="00530EEF"/>
    <w:rsid w:val="00533B68"/>
    <w:rsid w:val="00551BF2"/>
    <w:rsid w:val="00557659"/>
    <w:rsid w:val="00573CBE"/>
    <w:rsid w:val="005962AA"/>
    <w:rsid w:val="005A726C"/>
    <w:rsid w:val="005B3CEF"/>
    <w:rsid w:val="005D3B1D"/>
    <w:rsid w:val="005D5C1A"/>
    <w:rsid w:val="005D7A92"/>
    <w:rsid w:val="005F1935"/>
    <w:rsid w:val="0066135D"/>
    <w:rsid w:val="00671200"/>
    <w:rsid w:val="00674CDB"/>
    <w:rsid w:val="006A26B8"/>
    <w:rsid w:val="006A4668"/>
    <w:rsid w:val="006C03C3"/>
    <w:rsid w:val="006E5CA3"/>
    <w:rsid w:val="006E5FDE"/>
    <w:rsid w:val="006E7E61"/>
    <w:rsid w:val="00710713"/>
    <w:rsid w:val="0071495A"/>
    <w:rsid w:val="00733BEC"/>
    <w:rsid w:val="00752DF1"/>
    <w:rsid w:val="00754A92"/>
    <w:rsid w:val="007645CD"/>
    <w:rsid w:val="007D5857"/>
    <w:rsid w:val="0080443E"/>
    <w:rsid w:val="008640D4"/>
    <w:rsid w:val="00873130"/>
    <w:rsid w:val="008B386F"/>
    <w:rsid w:val="008E2D31"/>
    <w:rsid w:val="009315B8"/>
    <w:rsid w:val="009328C9"/>
    <w:rsid w:val="00962A3D"/>
    <w:rsid w:val="0096331E"/>
    <w:rsid w:val="009A0BDB"/>
    <w:rsid w:val="00A34E67"/>
    <w:rsid w:val="00A378B4"/>
    <w:rsid w:val="00A44064"/>
    <w:rsid w:val="00A46211"/>
    <w:rsid w:val="00A60330"/>
    <w:rsid w:val="00A66929"/>
    <w:rsid w:val="00A76848"/>
    <w:rsid w:val="00A94095"/>
    <w:rsid w:val="00AA11CF"/>
    <w:rsid w:val="00AB1E30"/>
    <w:rsid w:val="00AE4D47"/>
    <w:rsid w:val="00AF1DFD"/>
    <w:rsid w:val="00B149DA"/>
    <w:rsid w:val="00B47390"/>
    <w:rsid w:val="00B4791A"/>
    <w:rsid w:val="00B84F0C"/>
    <w:rsid w:val="00BA2DBB"/>
    <w:rsid w:val="00BA4464"/>
    <w:rsid w:val="00BA5F54"/>
    <w:rsid w:val="00BC1D5C"/>
    <w:rsid w:val="00BE2196"/>
    <w:rsid w:val="00BF56E6"/>
    <w:rsid w:val="00C0736A"/>
    <w:rsid w:val="00C3499C"/>
    <w:rsid w:val="00C5226E"/>
    <w:rsid w:val="00CC007A"/>
    <w:rsid w:val="00CD7362"/>
    <w:rsid w:val="00D21F99"/>
    <w:rsid w:val="00D3125E"/>
    <w:rsid w:val="00D345BC"/>
    <w:rsid w:val="00D46FC2"/>
    <w:rsid w:val="00D5536D"/>
    <w:rsid w:val="00D56D31"/>
    <w:rsid w:val="00D6138F"/>
    <w:rsid w:val="00D91F04"/>
    <w:rsid w:val="00DC0C08"/>
    <w:rsid w:val="00DC6538"/>
    <w:rsid w:val="00DD48B1"/>
    <w:rsid w:val="00DE7FE8"/>
    <w:rsid w:val="00E34328"/>
    <w:rsid w:val="00E4348C"/>
    <w:rsid w:val="00E56D18"/>
    <w:rsid w:val="00E601F7"/>
    <w:rsid w:val="00E626F6"/>
    <w:rsid w:val="00E8606E"/>
    <w:rsid w:val="00E9551B"/>
    <w:rsid w:val="00EA4ED1"/>
    <w:rsid w:val="00ED767E"/>
    <w:rsid w:val="00EE0203"/>
    <w:rsid w:val="00EE4D8C"/>
    <w:rsid w:val="00EE6BBA"/>
    <w:rsid w:val="00F10B8A"/>
    <w:rsid w:val="00F27040"/>
    <w:rsid w:val="00F4002E"/>
    <w:rsid w:val="00F55E76"/>
    <w:rsid w:val="00F70A06"/>
    <w:rsid w:val="00F75903"/>
    <w:rsid w:val="00F8199E"/>
    <w:rsid w:val="00F86C7F"/>
    <w:rsid w:val="00F973BC"/>
    <w:rsid w:val="00FA34ED"/>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1B4CB77"/>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63AB-F098-470C-8B0A-6FEF87F6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1841</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Cornett, Brianna (VDH)</cp:lastModifiedBy>
  <cp:revision>3</cp:revision>
  <cp:lastPrinted>2017-03-06T17:11:00Z</cp:lastPrinted>
  <dcterms:created xsi:type="dcterms:W3CDTF">2024-04-30T17:01:00Z</dcterms:created>
  <dcterms:modified xsi:type="dcterms:W3CDTF">2024-04-30T17:43:00Z</dcterms:modified>
</cp:coreProperties>
</file>